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8991D" w14:textId="57326183" w:rsidR="007D1174" w:rsidRDefault="007D1174" w:rsidP="007D1174">
      <w:pPr>
        <w:rPr>
          <w:rFonts w:asciiTheme="minorHAnsi" w:hAnsiTheme="minorHAnsi" w:cstheme="minorHAnsi"/>
          <w:b/>
          <w:sz w:val="24"/>
          <w:szCs w:val="24"/>
        </w:rPr>
      </w:pPr>
      <w:r w:rsidRPr="002C7ECD">
        <w:rPr>
          <w:rFonts w:asciiTheme="minorHAnsi" w:hAnsiTheme="minorHAnsi" w:cstheme="minorHAnsi"/>
          <w:b/>
          <w:sz w:val="24"/>
          <w:szCs w:val="24"/>
        </w:rPr>
        <w:t>Jaarindeling van de opleiding</w:t>
      </w:r>
      <w:r>
        <w:rPr>
          <w:rFonts w:asciiTheme="minorHAnsi" w:hAnsiTheme="minorHAnsi" w:cstheme="minorHAnsi"/>
          <w:b/>
          <w:sz w:val="24"/>
          <w:szCs w:val="24"/>
        </w:rPr>
        <w:t xml:space="preserve"> </w:t>
      </w:r>
      <w:r w:rsidRPr="007D1174">
        <w:rPr>
          <w:rFonts w:asciiTheme="minorHAnsi" w:hAnsiTheme="minorHAnsi" w:cstheme="minorHAnsi"/>
          <w:b/>
          <w:color w:val="C00000"/>
          <w:sz w:val="24"/>
          <w:szCs w:val="24"/>
        </w:rPr>
        <w:t xml:space="preserve">Gastvrij Fryslan </w:t>
      </w:r>
      <w:r>
        <w:rPr>
          <w:rFonts w:asciiTheme="minorHAnsi" w:hAnsiTheme="minorHAnsi" w:cstheme="minorHAnsi"/>
          <w:b/>
          <w:sz w:val="24"/>
          <w:szCs w:val="24"/>
        </w:rPr>
        <w:t>Manager Ondernemer Horeca (MOH)</w:t>
      </w:r>
    </w:p>
    <w:p w14:paraId="4FFAFE43" w14:textId="77777777" w:rsidR="007D1174" w:rsidRPr="002C7ECD" w:rsidRDefault="007D1174" w:rsidP="007D1174">
      <w:pPr>
        <w:rPr>
          <w:rFonts w:asciiTheme="minorHAnsi" w:hAnsiTheme="minorHAnsi" w:cstheme="minorHAnsi"/>
          <w:b/>
          <w:sz w:val="24"/>
          <w:szCs w:val="24"/>
        </w:rPr>
      </w:pPr>
    </w:p>
    <w:p w14:paraId="5EF6BC95" w14:textId="77777777" w:rsidR="007D1174" w:rsidRPr="002C7ECD" w:rsidRDefault="007D1174" w:rsidP="007D1174">
      <w:pPr>
        <w:rPr>
          <w:rFonts w:asciiTheme="minorHAnsi" w:hAnsiTheme="minorHAnsi" w:cstheme="minorHAnsi"/>
          <w:sz w:val="22"/>
        </w:rPr>
      </w:pPr>
    </w:p>
    <w:tbl>
      <w:tblPr>
        <w:tblW w:w="8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1548"/>
        <w:gridCol w:w="303"/>
        <w:gridCol w:w="1766"/>
        <w:gridCol w:w="1681"/>
        <w:gridCol w:w="1681"/>
        <w:gridCol w:w="830"/>
      </w:tblGrid>
      <w:tr w:rsidR="007D1174" w:rsidRPr="002C7ECD" w14:paraId="3B184972" w14:textId="77777777" w:rsidTr="007D1174">
        <w:tc>
          <w:tcPr>
            <w:tcW w:w="2153" w:type="dxa"/>
            <w:gridSpan w:val="2"/>
            <w:tcBorders>
              <w:top w:val="nil"/>
              <w:left w:val="nil"/>
              <w:bottom w:val="nil"/>
              <w:right w:val="nil"/>
            </w:tcBorders>
            <w:shd w:val="clear" w:color="auto" w:fill="1F3864"/>
          </w:tcPr>
          <w:p w14:paraId="3AAD922C" w14:textId="77777777" w:rsidR="007D1174" w:rsidRPr="002C7ECD" w:rsidRDefault="007D1174" w:rsidP="00996124">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Opleiding</w:t>
            </w:r>
          </w:p>
          <w:p w14:paraId="2FCD66FF" w14:textId="77777777" w:rsidR="007D1174" w:rsidRPr="002C7ECD" w:rsidRDefault="007D1174" w:rsidP="00996124">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Crebo</w:t>
            </w:r>
          </w:p>
          <w:p w14:paraId="75F50346" w14:textId="77777777" w:rsidR="007D1174" w:rsidRPr="002C7ECD" w:rsidRDefault="007D1174" w:rsidP="00996124">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Niveau</w:t>
            </w:r>
          </w:p>
          <w:p w14:paraId="538B8EF0" w14:textId="77777777" w:rsidR="007D1174" w:rsidRPr="002C7ECD" w:rsidRDefault="007D1174" w:rsidP="00996124">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Leerweg</w:t>
            </w:r>
          </w:p>
          <w:p w14:paraId="2BF7666E" w14:textId="77777777" w:rsidR="007D1174" w:rsidRPr="002C7ECD" w:rsidRDefault="007D1174" w:rsidP="00996124">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Duur</w:t>
            </w:r>
          </w:p>
          <w:p w14:paraId="4D214A40" w14:textId="77777777" w:rsidR="007D1174" w:rsidRPr="002C7ECD" w:rsidRDefault="007D1174" w:rsidP="00996124">
            <w:pPr>
              <w:rPr>
                <w:rFonts w:asciiTheme="minorHAnsi" w:hAnsiTheme="minorHAnsi" w:cstheme="minorHAnsi"/>
                <w:b/>
                <w:bCs/>
                <w:color w:val="FFFFFF" w:themeColor="background1"/>
                <w:sz w:val="22"/>
              </w:rPr>
            </w:pPr>
          </w:p>
        </w:tc>
        <w:tc>
          <w:tcPr>
            <w:tcW w:w="6261" w:type="dxa"/>
            <w:gridSpan w:val="5"/>
            <w:tcBorders>
              <w:top w:val="nil"/>
              <w:left w:val="nil"/>
              <w:bottom w:val="nil"/>
              <w:right w:val="nil"/>
            </w:tcBorders>
            <w:shd w:val="clear" w:color="auto" w:fill="1F3864"/>
          </w:tcPr>
          <w:p w14:paraId="112A4D3F" w14:textId="1A124B8B" w:rsidR="007D1174" w:rsidRPr="002C7ECD" w:rsidRDefault="007D1174" w:rsidP="00996124">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w:t>
            </w:r>
            <w:r>
              <w:rPr>
                <w:rFonts w:asciiTheme="minorHAnsi" w:hAnsiTheme="minorHAnsi" w:cstheme="minorHAnsi"/>
                <w:b/>
                <w:bCs/>
                <w:color w:val="FFFFFF" w:themeColor="background1"/>
                <w:sz w:val="22"/>
              </w:rPr>
              <w:t xml:space="preserve"> MOH Gastvrij Fryslan</w:t>
            </w:r>
          </w:p>
          <w:p w14:paraId="1EE2351E" w14:textId="04426867" w:rsidR="007D1174" w:rsidRPr="002C7ECD" w:rsidRDefault="007D1174" w:rsidP="00996124">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w:t>
            </w:r>
            <w:r>
              <w:rPr>
                <w:rFonts w:asciiTheme="minorHAnsi" w:hAnsiTheme="minorHAnsi" w:cstheme="minorHAnsi"/>
                <w:b/>
                <w:bCs/>
                <w:color w:val="FFFFFF" w:themeColor="background1"/>
                <w:sz w:val="22"/>
              </w:rPr>
              <w:t xml:space="preserve"> 25184</w:t>
            </w:r>
          </w:p>
          <w:p w14:paraId="671C8175" w14:textId="02ABDC70" w:rsidR="007D1174" w:rsidRPr="002C7ECD" w:rsidRDefault="007D1174" w:rsidP="00996124">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 xml:space="preserve">: </w:t>
            </w:r>
            <w:r>
              <w:rPr>
                <w:rFonts w:asciiTheme="minorHAnsi" w:hAnsiTheme="minorHAnsi" w:cstheme="minorHAnsi"/>
                <w:b/>
                <w:bCs/>
                <w:color w:val="FFFFFF" w:themeColor="background1"/>
                <w:sz w:val="22"/>
              </w:rPr>
              <w:t>4</w:t>
            </w:r>
          </w:p>
          <w:p w14:paraId="4B9F633C" w14:textId="0D4259F2" w:rsidR="007D1174" w:rsidRPr="002C7ECD" w:rsidRDefault="007D1174" w:rsidP="00996124">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 xml:space="preserve">: </w:t>
            </w:r>
            <w:r>
              <w:rPr>
                <w:rFonts w:asciiTheme="minorHAnsi" w:hAnsiTheme="minorHAnsi" w:cstheme="minorHAnsi"/>
                <w:b/>
                <w:bCs/>
                <w:color w:val="FFFFFF" w:themeColor="background1"/>
                <w:sz w:val="22"/>
              </w:rPr>
              <w:t>bol</w:t>
            </w:r>
          </w:p>
          <w:p w14:paraId="3CAEC6B2" w14:textId="3C55C747" w:rsidR="007D1174" w:rsidRPr="002C7ECD" w:rsidRDefault="007D1174" w:rsidP="00996124">
            <w:pPr>
              <w:rPr>
                <w:rFonts w:asciiTheme="minorHAnsi" w:hAnsiTheme="minorHAnsi" w:cstheme="minorHAnsi"/>
                <w:b/>
                <w:bCs/>
                <w:color w:val="FFFFFF" w:themeColor="background1"/>
                <w:sz w:val="22"/>
              </w:rPr>
            </w:pPr>
            <w:r w:rsidRPr="002C7ECD">
              <w:rPr>
                <w:rFonts w:asciiTheme="minorHAnsi" w:hAnsiTheme="minorHAnsi" w:cstheme="minorHAnsi"/>
                <w:b/>
                <w:bCs/>
                <w:color w:val="FFFFFF" w:themeColor="background1"/>
                <w:sz w:val="22"/>
              </w:rPr>
              <w:t>:</w:t>
            </w:r>
            <w:r>
              <w:rPr>
                <w:rFonts w:asciiTheme="minorHAnsi" w:hAnsiTheme="minorHAnsi" w:cstheme="minorHAnsi"/>
                <w:b/>
                <w:bCs/>
                <w:color w:val="FFFFFF" w:themeColor="background1"/>
                <w:sz w:val="22"/>
              </w:rPr>
              <w:t xml:space="preserve"> 3 jaar</w:t>
            </w:r>
          </w:p>
          <w:p w14:paraId="18096299" w14:textId="77777777" w:rsidR="007D1174" w:rsidRPr="002C7ECD" w:rsidRDefault="007D1174" w:rsidP="00996124">
            <w:pPr>
              <w:rPr>
                <w:rFonts w:asciiTheme="minorHAnsi" w:hAnsiTheme="minorHAnsi" w:cstheme="minorHAnsi"/>
                <w:b/>
                <w:bCs/>
                <w:color w:val="FFFFFF" w:themeColor="background1"/>
                <w:sz w:val="22"/>
              </w:rPr>
            </w:pPr>
          </w:p>
        </w:tc>
      </w:tr>
      <w:tr w:rsidR="00911B4F" w:rsidRPr="002C7ECD" w14:paraId="676857DF" w14:textId="77777777" w:rsidTr="00911B4F">
        <w:tc>
          <w:tcPr>
            <w:tcW w:w="605" w:type="dxa"/>
            <w:tcBorders>
              <w:top w:val="nil"/>
            </w:tcBorders>
            <w:shd w:val="clear" w:color="auto" w:fill="8496B0" w:themeFill="text2" w:themeFillTint="99"/>
          </w:tcPr>
          <w:p w14:paraId="14FFB429" w14:textId="77777777" w:rsidR="007D1174" w:rsidRDefault="007D1174" w:rsidP="00996124">
            <w:pPr>
              <w:spacing w:line="276" w:lineRule="auto"/>
              <w:rPr>
                <w:rFonts w:asciiTheme="minorHAnsi" w:hAnsiTheme="minorHAnsi" w:cstheme="minorHAnsi"/>
                <w:color w:val="FFFFFF"/>
                <w:sz w:val="22"/>
              </w:rPr>
            </w:pPr>
            <w:r w:rsidRPr="002C7ECD">
              <w:rPr>
                <w:rFonts w:asciiTheme="minorHAnsi" w:hAnsiTheme="minorHAnsi" w:cstheme="minorHAnsi"/>
                <w:color w:val="FFFFFF"/>
                <w:sz w:val="22"/>
              </w:rPr>
              <w:t>Leer</w:t>
            </w:r>
          </w:p>
          <w:p w14:paraId="2DC6674B" w14:textId="0B494599" w:rsidR="007D1174" w:rsidRPr="002C7ECD" w:rsidRDefault="007D1174" w:rsidP="00996124">
            <w:pPr>
              <w:spacing w:line="276" w:lineRule="auto"/>
              <w:rPr>
                <w:rFonts w:asciiTheme="minorHAnsi" w:hAnsiTheme="minorHAnsi" w:cstheme="minorHAnsi"/>
                <w:color w:val="FFFFFF"/>
                <w:sz w:val="22"/>
              </w:rPr>
            </w:pPr>
            <w:r w:rsidRPr="002C7ECD">
              <w:rPr>
                <w:rFonts w:asciiTheme="minorHAnsi" w:hAnsiTheme="minorHAnsi" w:cstheme="minorHAnsi"/>
                <w:color w:val="FFFFFF"/>
                <w:sz w:val="22"/>
              </w:rPr>
              <w:t>jaar</w:t>
            </w:r>
          </w:p>
        </w:tc>
        <w:tc>
          <w:tcPr>
            <w:tcW w:w="1851" w:type="dxa"/>
            <w:gridSpan w:val="2"/>
            <w:tcBorders>
              <w:top w:val="nil"/>
            </w:tcBorders>
            <w:shd w:val="clear" w:color="auto" w:fill="8496B0" w:themeFill="text2" w:themeFillTint="99"/>
          </w:tcPr>
          <w:p w14:paraId="2F7569A9" w14:textId="77777777" w:rsidR="007D1174" w:rsidRPr="002C7ECD" w:rsidRDefault="007D1174" w:rsidP="00996124">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1</w:t>
            </w:r>
          </w:p>
        </w:tc>
        <w:tc>
          <w:tcPr>
            <w:tcW w:w="1766" w:type="dxa"/>
            <w:tcBorders>
              <w:top w:val="nil"/>
            </w:tcBorders>
            <w:shd w:val="clear" w:color="auto" w:fill="8496B0" w:themeFill="text2" w:themeFillTint="99"/>
          </w:tcPr>
          <w:p w14:paraId="466341D3" w14:textId="77777777" w:rsidR="007D1174" w:rsidRPr="002C7ECD" w:rsidRDefault="007D1174" w:rsidP="00996124">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2</w:t>
            </w:r>
          </w:p>
        </w:tc>
        <w:tc>
          <w:tcPr>
            <w:tcW w:w="1681" w:type="dxa"/>
            <w:tcBorders>
              <w:top w:val="nil"/>
            </w:tcBorders>
            <w:shd w:val="clear" w:color="auto" w:fill="8496B0" w:themeFill="text2" w:themeFillTint="99"/>
          </w:tcPr>
          <w:p w14:paraId="68E115CA" w14:textId="77777777" w:rsidR="007D1174" w:rsidRPr="002C7ECD" w:rsidRDefault="007D1174" w:rsidP="00996124">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3</w:t>
            </w:r>
          </w:p>
        </w:tc>
        <w:tc>
          <w:tcPr>
            <w:tcW w:w="1681" w:type="dxa"/>
            <w:tcBorders>
              <w:top w:val="nil"/>
            </w:tcBorders>
            <w:shd w:val="clear" w:color="auto" w:fill="8496B0" w:themeFill="text2" w:themeFillTint="99"/>
          </w:tcPr>
          <w:p w14:paraId="1E0DD3EE" w14:textId="77777777" w:rsidR="007D1174" w:rsidRPr="002C7ECD" w:rsidRDefault="007D1174" w:rsidP="00996124">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4</w:t>
            </w:r>
          </w:p>
        </w:tc>
        <w:tc>
          <w:tcPr>
            <w:tcW w:w="830" w:type="dxa"/>
            <w:tcBorders>
              <w:top w:val="nil"/>
            </w:tcBorders>
            <w:shd w:val="clear" w:color="auto" w:fill="8496B0" w:themeFill="text2" w:themeFillTint="99"/>
          </w:tcPr>
          <w:p w14:paraId="13881A5F" w14:textId="77777777" w:rsidR="007D1174" w:rsidRPr="002C7ECD" w:rsidRDefault="007D1174" w:rsidP="00996124">
            <w:pPr>
              <w:spacing w:line="276" w:lineRule="auto"/>
              <w:rPr>
                <w:rFonts w:asciiTheme="minorHAnsi" w:hAnsiTheme="minorHAnsi" w:cstheme="minorHAnsi"/>
                <w:color w:val="FFFFFF"/>
                <w:sz w:val="22"/>
              </w:rPr>
            </w:pPr>
            <w:r w:rsidRPr="002C7ECD">
              <w:rPr>
                <w:rFonts w:asciiTheme="minorHAnsi" w:hAnsiTheme="minorHAnsi" w:cstheme="minorHAnsi"/>
                <w:color w:val="FFFFFF"/>
                <w:sz w:val="22"/>
              </w:rPr>
              <w:t>Uren</w:t>
            </w:r>
          </w:p>
        </w:tc>
      </w:tr>
      <w:tr w:rsidR="00911B4F" w:rsidRPr="002C7ECD" w14:paraId="4CD1D05F" w14:textId="77777777" w:rsidTr="00911B4F">
        <w:tc>
          <w:tcPr>
            <w:tcW w:w="605" w:type="dxa"/>
            <w:vMerge w:val="restart"/>
            <w:shd w:val="clear" w:color="auto" w:fill="auto"/>
          </w:tcPr>
          <w:p w14:paraId="28FFEA0B" w14:textId="77777777" w:rsidR="007D1174" w:rsidRPr="002C7ECD" w:rsidRDefault="007D1174" w:rsidP="00996124">
            <w:pPr>
              <w:spacing w:line="276" w:lineRule="auto"/>
              <w:rPr>
                <w:rFonts w:asciiTheme="minorHAnsi" w:hAnsiTheme="minorHAnsi" w:cstheme="minorHAnsi"/>
                <w:sz w:val="22"/>
              </w:rPr>
            </w:pPr>
            <w:r w:rsidRPr="002C7ECD">
              <w:rPr>
                <w:rFonts w:asciiTheme="minorHAnsi" w:hAnsiTheme="minorHAnsi" w:cstheme="minorHAnsi"/>
                <w:sz w:val="22"/>
              </w:rPr>
              <w:t>1</w:t>
            </w:r>
          </w:p>
        </w:tc>
        <w:tc>
          <w:tcPr>
            <w:tcW w:w="1851" w:type="dxa"/>
            <w:gridSpan w:val="2"/>
            <w:shd w:val="clear" w:color="auto" w:fill="auto"/>
          </w:tcPr>
          <w:p w14:paraId="27F6D11C" w14:textId="77777777" w:rsidR="007D1174" w:rsidRDefault="007D1174" w:rsidP="007D1174">
            <w:pPr>
              <w:spacing w:line="276" w:lineRule="auto"/>
              <w:rPr>
                <w:rFonts w:asciiTheme="minorHAnsi" w:hAnsiTheme="minorHAnsi" w:cstheme="minorHAnsi"/>
                <w:sz w:val="22"/>
              </w:rPr>
            </w:pPr>
            <w:r>
              <w:rPr>
                <w:rFonts w:asciiTheme="minorHAnsi" w:hAnsiTheme="minorHAnsi" w:cstheme="minorHAnsi"/>
                <w:sz w:val="22"/>
              </w:rPr>
              <w:t>Oriëntatiemodule</w:t>
            </w:r>
          </w:p>
          <w:p w14:paraId="7CC26E47" w14:textId="72767F47" w:rsidR="007D1174" w:rsidRPr="002C7ECD" w:rsidRDefault="007D1174" w:rsidP="007D1174">
            <w:pPr>
              <w:spacing w:line="276" w:lineRule="auto"/>
              <w:rPr>
                <w:rFonts w:asciiTheme="minorHAnsi" w:hAnsiTheme="minorHAnsi" w:cstheme="minorHAnsi"/>
                <w:sz w:val="22"/>
              </w:rPr>
            </w:pPr>
            <w:r>
              <w:rPr>
                <w:rFonts w:asciiTheme="minorHAnsi" w:hAnsiTheme="minorHAnsi" w:cstheme="minorHAnsi"/>
                <w:sz w:val="22"/>
              </w:rPr>
              <w:t>‘Proef de sfeer’</w:t>
            </w:r>
          </w:p>
        </w:tc>
        <w:tc>
          <w:tcPr>
            <w:tcW w:w="1766" w:type="dxa"/>
            <w:shd w:val="clear" w:color="auto" w:fill="auto"/>
          </w:tcPr>
          <w:p w14:paraId="4A0D822B" w14:textId="31CE576E" w:rsidR="0006739D" w:rsidRPr="002C7ECD" w:rsidRDefault="007D1174" w:rsidP="0006739D">
            <w:pPr>
              <w:spacing w:line="276" w:lineRule="auto"/>
              <w:jc w:val="center"/>
              <w:rPr>
                <w:rFonts w:asciiTheme="minorHAnsi" w:hAnsiTheme="minorHAnsi" w:cstheme="minorHAnsi"/>
                <w:sz w:val="22"/>
              </w:rPr>
            </w:pPr>
            <w:r>
              <w:rPr>
                <w:rFonts w:asciiTheme="minorHAnsi" w:hAnsiTheme="minorHAnsi" w:cstheme="minorHAnsi"/>
                <w:sz w:val="22"/>
              </w:rPr>
              <w:t xml:space="preserve">Beroepsgerichte module </w:t>
            </w:r>
            <w:r w:rsidR="0006739D">
              <w:rPr>
                <w:rFonts w:asciiTheme="minorHAnsi" w:hAnsiTheme="minorHAnsi" w:cstheme="minorHAnsi"/>
                <w:sz w:val="22"/>
              </w:rPr>
              <w:t>(basis</w:t>
            </w:r>
            <w:r w:rsidR="00911B4F">
              <w:rPr>
                <w:rFonts w:asciiTheme="minorHAnsi" w:hAnsiTheme="minorHAnsi" w:cstheme="minorHAnsi"/>
                <w:sz w:val="22"/>
              </w:rPr>
              <w:t>)</w:t>
            </w:r>
          </w:p>
        </w:tc>
        <w:tc>
          <w:tcPr>
            <w:tcW w:w="1681" w:type="dxa"/>
            <w:shd w:val="clear" w:color="auto" w:fill="auto"/>
          </w:tcPr>
          <w:p w14:paraId="03478683" w14:textId="1130FC90" w:rsidR="007D1174" w:rsidRPr="002C7ECD" w:rsidRDefault="007D1174" w:rsidP="00996124">
            <w:pPr>
              <w:spacing w:line="276" w:lineRule="auto"/>
              <w:jc w:val="center"/>
              <w:rPr>
                <w:rFonts w:asciiTheme="minorHAnsi" w:hAnsiTheme="minorHAnsi" w:cstheme="minorHAnsi"/>
                <w:sz w:val="22"/>
              </w:rPr>
            </w:pPr>
            <w:r>
              <w:rPr>
                <w:rFonts w:asciiTheme="minorHAnsi" w:hAnsiTheme="minorHAnsi" w:cstheme="minorHAnsi"/>
                <w:sz w:val="22"/>
              </w:rPr>
              <w:t>Beroepsgerichte module (basis)</w:t>
            </w:r>
          </w:p>
          <w:p w14:paraId="6A000FBA" w14:textId="77777777" w:rsidR="007D1174" w:rsidRPr="002C7ECD" w:rsidRDefault="007D1174" w:rsidP="00996124">
            <w:pPr>
              <w:spacing w:line="276" w:lineRule="auto"/>
              <w:jc w:val="center"/>
              <w:rPr>
                <w:rFonts w:asciiTheme="minorHAnsi" w:hAnsiTheme="minorHAnsi" w:cstheme="minorHAnsi"/>
                <w:sz w:val="22"/>
              </w:rPr>
            </w:pPr>
          </w:p>
        </w:tc>
        <w:tc>
          <w:tcPr>
            <w:tcW w:w="1681" w:type="dxa"/>
            <w:shd w:val="clear" w:color="auto" w:fill="auto"/>
          </w:tcPr>
          <w:p w14:paraId="1F683EFF" w14:textId="15E64741" w:rsidR="007D1174" w:rsidRPr="002C7ECD" w:rsidRDefault="007D1174" w:rsidP="00996124">
            <w:pPr>
              <w:spacing w:line="276" w:lineRule="auto"/>
              <w:jc w:val="center"/>
              <w:rPr>
                <w:rFonts w:asciiTheme="minorHAnsi" w:hAnsiTheme="minorHAnsi" w:cstheme="minorHAnsi"/>
                <w:sz w:val="22"/>
              </w:rPr>
            </w:pPr>
            <w:r>
              <w:rPr>
                <w:rFonts w:asciiTheme="minorHAnsi" w:hAnsiTheme="minorHAnsi" w:cstheme="minorHAnsi"/>
                <w:sz w:val="22"/>
              </w:rPr>
              <w:t>Beroepsgerichte module (basis)</w:t>
            </w:r>
          </w:p>
        </w:tc>
        <w:tc>
          <w:tcPr>
            <w:tcW w:w="830" w:type="dxa"/>
            <w:vMerge w:val="restart"/>
          </w:tcPr>
          <w:p w14:paraId="7D4580BE" w14:textId="2B54A4B1" w:rsidR="007D1174" w:rsidRPr="002C7ECD" w:rsidRDefault="007D1174" w:rsidP="00996124">
            <w:pPr>
              <w:spacing w:line="276" w:lineRule="auto"/>
              <w:rPr>
                <w:rFonts w:asciiTheme="minorHAnsi" w:hAnsiTheme="minorHAnsi" w:cstheme="minorHAnsi"/>
                <w:sz w:val="22"/>
              </w:rPr>
            </w:pPr>
            <w:r w:rsidRPr="002C7ECD">
              <w:rPr>
                <w:rFonts w:asciiTheme="minorHAnsi" w:hAnsiTheme="minorHAnsi" w:cstheme="minorHAnsi"/>
                <w:sz w:val="22"/>
              </w:rPr>
              <w:t>BOT:</w:t>
            </w:r>
            <w:r>
              <w:rPr>
                <w:rFonts w:asciiTheme="minorHAnsi" w:hAnsiTheme="minorHAnsi" w:cstheme="minorHAnsi"/>
                <w:sz w:val="22"/>
              </w:rPr>
              <w:t xml:space="preserve"> </w:t>
            </w:r>
            <w:r w:rsidR="005E2685">
              <w:rPr>
                <w:rFonts w:asciiTheme="minorHAnsi" w:hAnsiTheme="minorHAnsi" w:cstheme="minorHAnsi"/>
                <w:sz w:val="22"/>
              </w:rPr>
              <w:t>708</w:t>
            </w:r>
          </w:p>
          <w:p w14:paraId="2D8DCD3F" w14:textId="77777777" w:rsidR="005E2685" w:rsidRDefault="007D1174" w:rsidP="00996124">
            <w:pPr>
              <w:spacing w:line="276" w:lineRule="auto"/>
              <w:rPr>
                <w:rFonts w:asciiTheme="minorHAnsi" w:hAnsiTheme="minorHAnsi" w:cstheme="minorHAnsi"/>
                <w:sz w:val="22"/>
              </w:rPr>
            </w:pPr>
            <w:r w:rsidRPr="002C7ECD">
              <w:rPr>
                <w:rFonts w:asciiTheme="minorHAnsi" w:hAnsiTheme="minorHAnsi" w:cstheme="minorHAnsi"/>
                <w:sz w:val="22"/>
              </w:rPr>
              <w:t>Bpv:</w:t>
            </w:r>
          </w:p>
          <w:p w14:paraId="6E68FD7F" w14:textId="239BCE53" w:rsidR="007D1174" w:rsidRPr="002C7ECD" w:rsidRDefault="005E2685" w:rsidP="00996124">
            <w:pPr>
              <w:spacing w:line="276" w:lineRule="auto"/>
              <w:rPr>
                <w:rFonts w:asciiTheme="minorHAnsi" w:hAnsiTheme="minorHAnsi" w:cstheme="minorHAnsi"/>
                <w:sz w:val="22"/>
              </w:rPr>
            </w:pPr>
            <w:r>
              <w:rPr>
                <w:rFonts w:asciiTheme="minorHAnsi" w:hAnsiTheme="minorHAnsi" w:cstheme="minorHAnsi"/>
                <w:sz w:val="22"/>
              </w:rPr>
              <w:t>300</w:t>
            </w:r>
            <w:r w:rsidR="007D1174">
              <w:rPr>
                <w:rFonts w:asciiTheme="minorHAnsi" w:hAnsiTheme="minorHAnsi" w:cstheme="minorHAnsi"/>
                <w:sz w:val="22"/>
              </w:rPr>
              <w:t xml:space="preserve"> </w:t>
            </w:r>
          </w:p>
        </w:tc>
      </w:tr>
      <w:tr w:rsidR="00911B4F" w:rsidRPr="002C7ECD" w14:paraId="03493C68" w14:textId="77777777" w:rsidTr="00911B4F">
        <w:tc>
          <w:tcPr>
            <w:tcW w:w="605" w:type="dxa"/>
            <w:vMerge/>
            <w:shd w:val="clear" w:color="auto" w:fill="auto"/>
          </w:tcPr>
          <w:p w14:paraId="2833A142" w14:textId="77777777" w:rsidR="007D1174" w:rsidRPr="002C7ECD" w:rsidRDefault="007D1174" w:rsidP="00996124">
            <w:pPr>
              <w:spacing w:line="276" w:lineRule="auto"/>
              <w:rPr>
                <w:rFonts w:asciiTheme="minorHAnsi" w:hAnsiTheme="minorHAnsi" w:cstheme="minorHAnsi"/>
                <w:sz w:val="22"/>
              </w:rPr>
            </w:pPr>
          </w:p>
        </w:tc>
        <w:tc>
          <w:tcPr>
            <w:tcW w:w="1851" w:type="dxa"/>
            <w:gridSpan w:val="2"/>
            <w:shd w:val="clear" w:color="auto" w:fill="auto"/>
          </w:tcPr>
          <w:p w14:paraId="1B40BC77" w14:textId="77777777" w:rsidR="007D1174" w:rsidRDefault="007D1174" w:rsidP="0006739D">
            <w:pPr>
              <w:spacing w:line="276" w:lineRule="auto"/>
              <w:jc w:val="center"/>
              <w:rPr>
                <w:rFonts w:asciiTheme="minorHAnsi" w:hAnsiTheme="minorHAnsi" w:cstheme="minorHAnsi"/>
                <w:sz w:val="22"/>
              </w:rPr>
            </w:pPr>
            <w:r>
              <w:rPr>
                <w:rFonts w:asciiTheme="minorHAnsi" w:hAnsiTheme="minorHAnsi" w:cstheme="minorHAnsi"/>
                <w:sz w:val="22"/>
              </w:rPr>
              <w:t>SLB/coaching</w:t>
            </w:r>
          </w:p>
          <w:p w14:paraId="5FBE2529" w14:textId="4D8AF72A" w:rsidR="007D1174" w:rsidRPr="002C7ECD" w:rsidRDefault="007D1174" w:rsidP="007D1174">
            <w:pPr>
              <w:spacing w:line="276" w:lineRule="auto"/>
              <w:rPr>
                <w:rFonts w:asciiTheme="minorHAnsi" w:hAnsiTheme="minorHAnsi" w:cstheme="minorHAnsi"/>
                <w:sz w:val="22"/>
              </w:rPr>
            </w:pPr>
          </w:p>
        </w:tc>
        <w:tc>
          <w:tcPr>
            <w:tcW w:w="1766" w:type="dxa"/>
            <w:shd w:val="clear" w:color="auto" w:fill="auto"/>
          </w:tcPr>
          <w:p w14:paraId="1CA47AFA" w14:textId="3FB6B57D" w:rsidR="007D1174" w:rsidRPr="002C7ECD" w:rsidRDefault="007D1174" w:rsidP="00996124">
            <w:pPr>
              <w:spacing w:line="276" w:lineRule="auto"/>
              <w:jc w:val="center"/>
              <w:rPr>
                <w:rFonts w:asciiTheme="minorHAnsi" w:hAnsiTheme="minorHAnsi" w:cstheme="minorHAnsi"/>
                <w:sz w:val="22"/>
              </w:rPr>
            </w:pPr>
            <w:r>
              <w:rPr>
                <w:rFonts w:asciiTheme="minorHAnsi" w:hAnsiTheme="minorHAnsi" w:cstheme="minorHAnsi"/>
                <w:sz w:val="22"/>
              </w:rPr>
              <w:t>SLB/coaching</w:t>
            </w:r>
          </w:p>
        </w:tc>
        <w:tc>
          <w:tcPr>
            <w:tcW w:w="1681" w:type="dxa"/>
            <w:shd w:val="clear" w:color="auto" w:fill="auto"/>
          </w:tcPr>
          <w:p w14:paraId="6D0E7D91" w14:textId="5F5D5F3D" w:rsidR="007D1174" w:rsidRPr="002C7ECD" w:rsidRDefault="007D1174" w:rsidP="00996124">
            <w:pPr>
              <w:spacing w:line="276" w:lineRule="auto"/>
              <w:jc w:val="center"/>
              <w:rPr>
                <w:rFonts w:asciiTheme="minorHAnsi" w:hAnsiTheme="minorHAnsi" w:cstheme="minorHAnsi"/>
                <w:sz w:val="22"/>
              </w:rPr>
            </w:pPr>
            <w:r>
              <w:rPr>
                <w:rFonts w:asciiTheme="minorHAnsi" w:hAnsiTheme="minorHAnsi" w:cstheme="minorHAnsi"/>
                <w:sz w:val="22"/>
              </w:rPr>
              <w:t>SLB/coaching</w:t>
            </w:r>
          </w:p>
        </w:tc>
        <w:tc>
          <w:tcPr>
            <w:tcW w:w="1681" w:type="dxa"/>
            <w:shd w:val="clear" w:color="auto" w:fill="auto"/>
          </w:tcPr>
          <w:p w14:paraId="5FF41F15" w14:textId="1C1B9768" w:rsidR="007D1174" w:rsidRPr="002C7ECD" w:rsidRDefault="007D1174" w:rsidP="00996124">
            <w:pPr>
              <w:spacing w:line="276" w:lineRule="auto"/>
              <w:jc w:val="center"/>
              <w:rPr>
                <w:rFonts w:asciiTheme="minorHAnsi" w:hAnsiTheme="minorHAnsi" w:cstheme="minorHAnsi"/>
                <w:sz w:val="22"/>
              </w:rPr>
            </w:pPr>
            <w:r>
              <w:rPr>
                <w:rFonts w:asciiTheme="minorHAnsi" w:hAnsiTheme="minorHAnsi" w:cstheme="minorHAnsi"/>
                <w:sz w:val="22"/>
              </w:rPr>
              <w:t>SLB/coaching</w:t>
            </w:r>
          </w:p>
        </w:tc>
        <w:tc>
          <w:tcPr>
            <w:tcW w:w="830" w:type="dxa"/>
            <w:vMerge/>
          </w:tcPr>
          <w:p w14:paraId="335948C3" w14:textId="77777777" w:rsidR="007D1174" w:rsidRPr="002C7ECD" w:rsidRDefault="007D1174" w:rsidP="00996124">
            <w:pPr>
              <w:spacing w:line="276" w:lineRule="auto"/>
              <w:rPr>
                <w:rFonts w:asciiTheme="minorHAnsi" w:hAnsiTheme="minorHAnsi" w:cstheme="minorHAnsi"/>
                <w:sz w:val="22"/>
              </w:rPr>
            </w:pPr>
          </w:p>
        </w:tc>
      </w:tr>
      <w:tr w:rsidR="00911B4F" w:rsidRPr="002C7ECD" w14:paraId="0C9EE916" w14:textId="77777777" w:rsidTr="00911B4F">
        <w:tc>
          <w:tcPr>
            <w:tcW w:w="605" w:type="dxa"/>
            <w:vMerge/>
            <w:shd w:val="clear" w:color="auto" w:fill="auto"/>
          </w:tcPr>
          <w:p w14:paraId="2B9F13E9" w14:textId="77777777" w:rsidR="007D1174" w:rsidRPr="002C7ECD" w:rsidRDefault="007D1174" w:rsidP="00996124">
            <w:pPr>
              <w:spacing w:line="276" w:lineRule="auto"/>
              <w:rPr>
                <w:rFonts w:asciiTheme="minorHAnsi" w:hAnsiTheme="minorHAnsi" w:cstheme="minorHAnsi"/>
                <w:sz w:val="22"/>
              </w:rPr>
            </w:pPr>
          </w:p>
        </w:tc>
        <w:tc>
          <w:tcPr>
            <w:tcW w:w="1851" w:type="dxa"/>
            <w:gridSpan w:val="2"/>
            <w:shd w:val="clear" w:color="auto" w:fill="auto"/>
          </w:tcPr>
          <w:p w14:paraId="17DDCA27" w14:textId="39883778" w:rsidR="007D1174" w:rsidRDefault="0006739D" w:rsidP="0006739D">
            <w:pPr>
              <w:spacing w:line="276" w:lineRule="auto"/>
              <w:jc w:val="center"/>
              <w:rPr>
                <w:rFonts w:asciiTheme="minorHAnsi" w:hAnsiTheme="minorHAnsi" w:cstheme="minorHAnsi"/>
                <w:sz w:val="22"/>
              </w:rPr>
            </w:pPr>
            <w:r>
              <w:rPr>
                <w:rFonts w:asciiTheme="minorHAnsi" w:hAnsiTheme="minorHAnsi" w:cstheme="minorHAnsi"/>
                <w:sz w:val="22"/>
              </w:rPr>
              <w:t xml:space="preserve">Opstart generieke vakken </w:t>
            </w:r>
          </w:p>
          <w:p w14:paraId="10CB98FB" w14:textId="77777777" w:rsidR="007D1174" w:rsidRPr="002C7ECD" w:rsidRDefault="007D1174" w:rsidP="00996124">
            <w:pPr>
              <w:spacing w:line="276" w:lineRule="auto"/>
              <w:jc w:val="center"/>
              <w:rPr>
                <w:rFonts w:asciiTheme="minorHAnsi" w:hAnsiTheme="minorHAnsi" w:cstheme="minorHAnsi"/>
                <w:sz w:val="22"/>
              </w:rPr>
            </w:pPr>
          </w:p>
        </w:tc>
        <w:tc>
          <w:tcPr>
            <w:tcW w:w="1766" w:type="dxa"/>
            <w:shd w:val="clear" w:color="auto" w:fill="auto"/>
          </w:tcPr>
          <w:p w14:paraId="6DB89CAA" w14:textId="6A8DC431" w:rsidR="007D1174" w:rsidRPr="002C7ECD" w:rsidRDefault="0006739D" w:rsidP="00996124">
            <w:pPr>
              <w:spacing w:line="276" w:lineRule="auto"/>
              <w:jc w:val="center"/>
              <w:rPr>
                <w:rFonts w:asciiTheme="minorHAnsi" w:hAnsiTheme="minorHAnsi" w:cstheme="minorHAnsi"/>
                <w:sz w:val="22"/>
              </w:rPr>
            </w:pPr>
            <w:r>
              <w:rPr>
                <w:rFonts w:asciiTheme="minorHAnsi" w:hAnsiTheme="minorHAnsi" w:cstheme="minorHAnsi"/>
                <w:sz w:val="22"/>
              </w:rPr>
              <w:t>Generieke vakken: Nederlands, Rekenen, Engels, Burgerschap</w:t>
            </w:r>
          </w:p>
        </w:tc>
        <w:tc>
          <w:tcPr>
            <w:tcW w:w="1681" w:type="dxa"/>
            <w:shd w:val="clear" w:color="auto" w:fill="auto"/>
          </w:tcPr>
          <w:p w14:paraId="5E5F0A89" w14:textId="1A2713CF" w:rsidR="007D1174" w:rsidRPr="002C7ECD" w:rsidRDefault="0006739D" w:rsidP="00996124">
            <w:pPr>
              <w:spacing w:line="276" w:lineRule="auto"/>
              <w:jc w:val="center"/>
              <w:rPr>
                <w:rFonts w:asciiTheme="minorHAnsi" w:hAnsiTheme="minorHAnsi" w:cstheme="minorHAnsi"/>
                <w:sz w:val="22"/>
              </w:rPr>
            </w:pPr>
            <w:r>
              <w:rPr>
                <w:rFonts w:asciiTheme="minorHAnsi" w:hAnsiTheme="minorHAnsi" w:cstheme="minorHAnsi"/>
                <w:sz w:val="22"/>
              </w:rPr>
              <w:t>Generieke vakken: Nederlands, Rekenen, Engels, Burgerschap</w:t>
            </w:r>
          </w:p>
        </w:tc>
        <w:tc>
          <w:tcPr>
            <w:tcW w:w="1681" w:type="dxa"/>
            <w:shd w:val="clear" w:color="auto" w:fill="auto"/>
          </w:tcPr>
          <w:p w14:paraId="7F240F72" w14:textId="682FB0FC" w:rsidR="007D1174" w:rsidRPr="002C7ECD" w:rsidRDefault="0006739D" w:rsidP="00996124">
            <w:pPr>
              <w:spacing w:line="276" w:lineRule="auto"/>
              <w:jc w:val="center"/>
              <w:rPr>
                <w:rFonts w:asciiTheme="minorHAnsi" w:hAnsiTheme="minorHAnsi" w:cstheme="minorHAnsi"/>
                <w:sz w:val="22"/>
              </w:rPr>
            </w:pPr>
            <w:r>
              <w:rPr>
                <w:rFonts w:asciiTheme="minorHAnsi" w:hAnsiTheme="minorHAnsi" w:cstheme="minorHAnsi"/>
                <w:sz w:val="22"/>
              </w:rPr>
              <w:t>Generieke vakken: Nederlands, Rekenen, Engels, Burgerschap</w:t>
            </w:r>
          </w:p>
        </w:tc>
        <w:tc>
          <w:tcPr>
            <w:tcW w:w="830" w:type="dxa"/>
            <w:vMerge/>
          </w:tcPr>
          <w:p w14:paraId="257174EA" w14:textId="77777777" w:rsidR="007D1174" w:rsidRPr="002C7ECD" w:rsidRDefault="007D1174" w:rsidP="00996124">
            <w:pPr>
              <w:spacing w:line="276" w:lineRule="auto"/>
              <w:rPr>
                <w:rFonts w:asciiTheme="minorHAnsi" w:hAnsiTheme="minorHAnsi" w:cstheme="minorHAnsi"/>
                <w:sz w:val="22"/>
              </w:rPr>
            </w:pPr>
          </w:p>
        </w:tc>
      </w:tr>
      <w:tr w:rsidR="00911B4F" w:rsidRPr="002C7ECD" w14:paraId="0E4E3D06" w14:textId="77777777" w:rsidTr="00911B4F">
        <w:tc>
          <w:tcPr>
            <w:tcW w:w="605" w:type="dxa"/>
            <w:vMerge/>
            <w:shd w:val="clear" w:color="auto" w:fill="auto"/>
          </w:tcPr>
          <w:p w14:paraId="4760ADAF" w14:textId="77777777" w:rsidR="007D1174" w:rsidRPr="002C7ECD" w:rsidRDefault="007D1174" w:rsidP="00996124">
            <w:pPr>
              <w:spacing w:line="276" w:lineRule="auto"/>
              <w:rPr>
                <w:rFonts w:asciiTheme="minorHAnsi" w:hAnsiTheme="minorHAnsi" w:cstheme="minorHAnsi"/>
                <w:sz w:val="22"/>
              </w:rPr>
            </w:pPr>
          </w:p>
        </w:tc>
        <w:tc>
          <w:tcPr>
            <w:tcW w:w="1851" w:type="dxa"/>
            <w:gridSpan w:val="2"/>
            <w:shd w:val="clear" w:color="auto" w:fill="auto"/>
          </w:tcPr>
          <w:p w14:paraId="62F3F15B" w14:textId="5D3A53F7" w:rsidR="007D1174" w:rsidRPr="002C7ECD" w:rsidRDefault="0006739D" w:rsidP="00911B4F">
            <w:pPr>
              <w:spacing w:line="276" w:lineRule="auto"/>
              <w:jc w:val="center"/>
              <w:rPr>
                <w:rFonts w:asciiTheme="minorHAnsi" w:hAnsiTheme="minorHAnsi" w:cstheme="minorHAnsi"/>
                <w:sz w:val="22"/>
              </w:rPr>
            </w:pPr>
            <w:r>
              <w:rPr>
                <w:rFonts w:asciiTheme="minorHAnsi" w:hAnsiTheme="minorHAnsi" w:cstheme="minorHAnsi"/>
                <w:sz w:val="22"/>
              </w:rPr>
              <w:t>Economische leerlijn</w:t>
            </w:r>
          </w:p>
        </w:tc>
        <w:tc>
          <w:tcPr>
            <w:tcW w:w="1766" w:type="dxa"/>
            <w:shd w:val="clear" w:color="auto" w:fill="auto"/>
          </w:tcPr>
          <w:p w14:paraId="437F27A5" w14:textId="7B2FB680" w:rsidR="007D1174" w:rsidRPr="002C7ECD" w:rsidRDefault="0006739D" w:rsidP="00911B4F">
            <w:pPr>
              <w:spacing w:line="276" w:lineRule="auto"/>
              <w:jc w:val="center"/>
              <w:rPr>
                <w:rFonts w:asciiTheme="minorHAnsi" w:hAnsiTheme="minorHAnsi" w:cstheme="minorHAnsi"/>
                <w:sz w:val="22"/>
              </w:rPr>
            </w:pPr>
            <w:r>
              <w:rPr>
                <w:rFonts w:asciiTheme="minorHAnsi" w:hAnsiTheme="minorHAnsi" w:cstheme="minorHAnsi"/>
                <w:sz w:val="22"/>
              </w:rPr>
              <w:t>Economische leerlijn</w:t>
            </w:r>
          </w:p>
          <w:p w14:paraId="0020BAE3" w14:textId="77777777" w:rsidR="007D1174" w:rsidRPr="002C7ECD" w:rsidRDefault="007D1174" w:rsidP="00911B4F">
            <w:pPr>
              <w:spacing w:line="276" w:lineRule="auto"/>
              <w:jc w:val="center"/>
              <w:rPr>
                <w:rFonts w:asciiTheme="minorHAnsi" w:hAnsiTheme="minorHAnsi" w:cstheme="minorHAnsi"/>
                <w:sz w:val="22"/>
              </w:rPr>
            </w:pPr>
          </w:p>
        </w:tc>
        <w:tc>
          <w:tcPr>
            <w:tcW w:w="1681" w:type="dxa"/>
            <w:shd w:val="clear" w:color="auto" w:fill="auto"/>
          </w:tcPr>
          <w:p w14:paraId="02AE570F" w14:textId="6856BDAF" w:rsidR="007D1174" w:rsidRPr="002C7ECD" w:rsidRDefault="0006739D" w:rsidP="00911B4F">
            <w:pPr>
              <w:spacing w:line="276" w:lineRule="auto"/>
              <w:jc w:val="center"/>
              <w:rPr>
                <w:rFonts w:asciiTheme="minorHAnsi" w:hAnsiTheme="minorHAnsi" w:cstheme="minorHAnsi"/>
                <w:sz w:val="22"/>
              </w:rPr>
            </w:pPr>
            <w:r>
              <w:rPr>
                <w:rFonts w:asciiTheme="minorHAnsi" w:hAnsiTheme="minorHAnsi" w:cstheme="minorHAnsi"/>
                <w:sz w:val="22"/>
              </w:rPr>
              <w:t>Economische leerlijn</w:t>
            </w:r>
          </w:p>
        </w:tc>
        <w:tc>
          <w:tcPr>
            <w:tcW w:w="1681" w:type="dxa"/>
            <w:shd w:val="clear" w:color="auto" w:fill="auto"/>
          </w:tcPr>
          <w:p w14:paraId="754E7D97" w14:textId="5CCF586C" w:rsidR="007D1174" w:rsidRPr="002C7ECD" w:rsidRDefault="0006739D" w:rsidP="00911B4F">
            <w:pPr>
              <w:spacing w:line="276" w:lineRule="auto"/>
              <w:jc w:val="center"/>
              <w:rPr>
                <w:rFonts w:asciiTheme="minorHAnsi" w:hAnsiTheme="minorHAnsi" w:cstheme="minorHAnsi"/>
                <w:sz w:val="22"/>
              </w:rPr>
            </w:pPr>
            <w:r>
              <w:rPr>
                <w:rFonts w:asciiTheme="minorHAnsi" w:hAnsiTheme="minorHAnsi" w:cstheme="minorHAnsi"/>
                <w:sz w:val="22"/>
              </w:rPr>
              <w:t>Economische leerlijn</w:t>
            </w:r>
          </w:p>
        </w:tc>
        <w:tc>
          <w:tcPr>
            <w:tcW w:w="830" w:type="dxa"/>
            <w:vMerge/>
          </w:tcPr>
          <w:p w14:paraId="5F34F956" w14:textId="77777777" w:rsidR="007D1174" w:rsidRPr="002C7ECD" w:rsidRDefault="007D1174" w:rsidP="00996124">
            <w:pPr>
              <w:spacing w:line="276" w:lineRule="auto"/>
              <w:rPr>
                <w:rFonts w:asciiTheme="minorHAnsi" w:hAnsiTheme="minorHAnsi" w:cstheme="minorHAnsi"/>
                <w:sz w:val="22"/>
              </w:rPr>
            </w:pPr>
          </w:p>
        </w:tc>
      </w:tr>
      <w:tr w:rsidR="00911B4F" w:rsidRPr="002C7ECD" w14:paraId="64D8034E" w14:textId="77777777" w:rsidTr="00911B4F">
        <w:tc>
          <w:tcPr>
            <w:tcW w:w="605" w:type="dxa"/>
            <w:vMerge/>
            <w:shd w:val="clear" w:color="auto" w:fill="auto"/>
          </w:tcPr>
          <w:p w14:paraId="6A87CE6B" w14:textId="77777777" w:rsidR="007D1174" w:rsidRPr="002C7ECD" w:rsidRDefault="007D1174" w:rsidP="00996124">
            <w:pPr>
              <w:spacing w:line="276" w:lineRule="auto"/>
              <w:rPr>
                <w:rFonts w:asciiTheme="minorHAnsi" w:hAnsiTheme="minorHAnsi" w:cstheme="minorHAnsi"/>
                <w:sz w:val="22"/>
              </w:rPr>
            </w:pPr>
          </w:p>
        </w:tc>
        <w:tc>
          <w:tcPr>
            <w:tcW w:w="1851" w:type="dxa"/>
            <w:gridSpan w:val="2"/>
            <w:shd w:val="clear" w:color="auto" w:fill="auto"/>
          </w:tcPr>
          <w:p w14:paraId="7706C465" w14:textId="77777777" w:rsidR="007D1174" w:rsidRPr="002C7ECD" w:rsidRDefault="007D1174" w:rsidP="00996124">
            <w:pPr>
              <w:spacing w:line="276" w:lineRule="auto"/>
              <w:jc w:val="center"/>
              <w:rPr>
                <w:rFonts w:asciiTheme="minorHAnsi" w:hAnsiTheme="minorHAnsi" w:cstheme="minorHAnsi"/>
                <w:sz w:val="22"/>
              </w:rPr>
            </w:pPr>
          </w:p>
        </w:tc>
        <w:tc>
          <w:tcPr>
            <w:tcW w:w="1766" w:type="dxa"/>
            <w:shd w:val="clear" w:color="auto" w:fill="auto"/>
          </w:tcPr>
          <w:p w14:paraId="59A95B9D" w14:textId="410978EF" w:rsidR="007D1174" w:rsidRPr="002C7ECD" w:rsidRDefault="00911B4F" w:rsidP="00996124">
            <w:pPr>
              <w:spacing w:line="276" w:lineRule="auto"/>
              <w:jc w:val="center"/>
              <w:rPr>
                <w:rFonts w:asciiTheme="minorHAnsi" w:hAnsiTheme="minorHAnsi" w:cstheme="minorHAnsi"/>
                <w:sz w:val="22"/>
              </w:rPr>
            </w:pPr>
            <w:r>
              <w:rPr>
                <w:rFonts w:asciiTheme="minorHAnsi" w:hAnsiTheme="minorHAnsi" w:cstheme="minorHAnsi"/>
                <w:sz w:val="22"/>
              </w:rPr>
              <w:t>MVT: Duits/Engels</w:t>
            </w:r>
          </w:p>
        </w:tc>
        <w:tc>
          <w:tcPr>
            <w:tcW w:w="1681" w:type="dxa"/>
            <w:shd w:val="clear" w:color="auto" w:fill="auto"/>
          </w:tcPr>
          <w:p w14:paraId="512C78DD" w14:textId="60BE4A0C" w:rsidR="007D1174" w:rsidRPr="002C7ECD" w:rsidRDefault="00911B4F" w:rsidP="00996124">
            <w:pPr>
              <w:spacing w:line="276" w:lineRule="auto"/>
              <w:jc w:val="center"/>
              <w:rPr>
                <w:rFonts w:asciiTheme="minorHAnsi" w:hAnsiTheme="minorHAnsi" w:cstheme="minorHAnsi"/>
                <w:sz w:val="22"/>
              </w:rPr>
            </w:pPr>
            <w:r>
              <w:rPr>
                <w:rFonts w:asciiTheme="minorHAnsi" w:hAnsiTheme="minorHAnsi" w:cstheme="minorHAnsi"/>
                <w:sz w:val="22"/>
              </w:rPr>
              <w:t>MVT: Duits/Engels</w:t>
            </w:r>
          </w:p>
        </w:tc>
        <w:tc>
          <w:tcPr>
            <w:tcW w:w="1681" w:type="dxa"/>
            <w:shd w:val="clear" w:color="auto" w:fill="auto"/>
          </w:tcPr>
          <w:p w14:paraId="3225A687" w14:textId="73A95F92" w:rsidR="007D1174" w:rsidRPr="002C7ECD" w:rsidRDefault="00911B4F" w:rsidP="00996124">
            <w:pPr>
              <w:spacing w:line="276" w:lineRule="auto"/>
              <w:jc w:val="center"/>
              <w:rPr>
                <w:rFonts w:asciiTheme="minorHAnsi" w:hAnsiTheme="minorHAnsi" w:cstheme="minorHAnsi"/>
                <w:sz w:val="22"/>
              </w:rPr>
            </w:pPr>
            <w:r>
              <w:rPr>
                <w:rFonts w:asciiTheme="minorHAnsi" w:hAnsiTheme="minorHAnsi" w:cstheme="minorHAnsi"/>
                <w:sz w:val="22"/>
              </w:rPr>
              <w:t>MVT: Duits/Engels</w:t>
            </w:r>
          </w:p>
        </w:tc>
        <w:tc>
          <w:tcPr>
            <w:tcW w:w="830" w:type="dxa"/>
            <w:vMerge/>
          </w:tcPr>
          <w:p w14:paraId="697266A0" w14:textId="77777777" w:rsidR="007D1174" w:rsidRPr="002C7ECD" w:rsidRDefault="007D1174" w:rsidP="00996124">
            <w:pPr>
              <w:spacing w:line="276" w:lineRule="auto"/>
              <w:rPr>
                <w:rFonts w:asciiTheme="minorHAnsi" w:hAnsiTheme="minorHAnsi" w:cstheme="minorHAnsi"/>
                <w:sz w:val="22"/>
              </w:rPr>
            </w:pPr>
          </w:p>
        </w:tc>
      </w:tr>
      <w:tr w:rsidR="00911B4F" w:rsidRPr="002C7ECD" w14:paraId="466CD6A7" w14:textId="77777777" w:rsidTr="00911B4F">
        <w:tc>
          <w:tcPr>
            <w:tcW w:w="605" w:type="dxa"/>
            <w:shd w:val="clear" w:color="auto" w:fill="8496B0" w:themeFill="text2" w:themeFillTint="99"/>
          </w:tcPr>
          <w:p w14:paraId="4E03B8DA" w14:textId="77777777" w:rsidR="007D1174" w:rsidRPr="002C7ECD" w:rsidRDefault="007D1174" w:rsidP="00996124">
            <w:pPr>
              <w:spacing w:line="276" w:lineRule="auto"/>
              <w:rPr>
                <w:rFonts w:asciiTheme="minorHAnsi" w:hAnsiTheme="minorHAnsi" w:cstheme="minorHAnsi"/>
                <w:color w:val="FFFFFF"/>
                <w:sz w:val="22"/>
              </w:rPr>
            </w:pPr>
          </w:p>
        </w:tc>
        <w:tc>
          <w:tcPr>
            <w:tcW w:w="1851" w:type="dxa"/>
            <w:gridSpan w:val="2"/>
            <w:shd w:val="clear" w:color="auto" w:fill="8496B0" w:themeFill="text2" w:themeFillTint="99"/>
          </w:tcPr>
          <w:p w14:paraId="7FD76426" w14:textId="77777777" w:rsidR="007D1174" w:rsidRPr="002C7ECD" w:rsidRDefault="007D1174" w:rsidP="00996124">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5</w:t>
            </w:r>
          </w:p>
        </w:tc>
        <w:tc>
          <w:tcPr>
            <w:tcW w:w="1766" w:type="dxa"/>
            <w:shd w:val="clear" w:color="auto" w:fill="8496B0" w:themeFill="text2" w:themeFillTint="99"/>
          </w:tcPr>
          <w:p w14:paraId="052A07A9" w14:textId="77777777" w:rsidR="007D1174" w:rsidRPr="002C7ECD" w:rsidRDefault="007D1174" w:rsidP="00996124">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6</w:t>
            </w:r>
          </w:p>
        </w:tc>
        <w:tc>
          <w:tcPr>
            <w:tcW w:w="1681" w:type="dxa"/>
            <w:shd w:val="clear" w:color="auto" w:fill="8496B0" w:themeFill="text2" w:themeFillTint="99"/>
          </w:tcPr>
          <w:p w14:paraId="387489A1" w14:textId="77777777" w:rsidR="007D1174" w:rsidRPr="002C7ECD" w:rsidRDefault="007D1174" w:rsidP="00996124">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7</w:t>
            </w:r>
          </w:p>
        </w:tc>
        <w:tc>
          <w:tcPr>
            <w:tcW w:w="1681" w:type="dxa"/>
            <w:shd w:val="clear" w:color="auto" w:fill="8496B0" w:themeFill="text2" w:themeFillTint="99"/>
          </w:tcPr>
          <w:p w14:paraId="69D0B7E8" w14:textId="77777777" w:rsidR="007D1174" w:rsidRPr="002C7ECD" w:rsidRDefault="007D1174" w:rsidP="00996124">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Periode 8</w:t>
            </w:r>
          </w:p>
        </w:tc>
        <w:tc>
          <w:tcPr>
            <w:tcW w:w="830" w:type="dxa"/>
            <w:shd w:val="clear" w:color="auto" w:fill="8496B0" w:themeFill="text2" w:themeFillTint="99"/>
          </w:tcPr>
          <w:p w14:paraId="072C37FF" w14:textId="77777777" w:rsidR="007D1174" w:rsidRPr="002C7ECD" w:rsidRDefault="007D1174" w:rsidP="00996124">
            <w:pPr>
              <w:spacing w:line="276" w:lineRule="auto"/>
              <w:rPr>
                <w:rFonts w:asciiTheme="minorHAnsi" w:hAnsiTheme="minorHAnsi" w:cstheme="minorHAnsi"/>
                <w:color w:val="FFFFFF"/>
                <w:sz w:val="22"/>
              </w:rPr>
            </w:pPr>
            <w:r w:rsidRPr="002C7ECD">
              <w:rPr>
                <w:rFonts w:asciiTheme="minorHAnsi" w:hAnsiTheme="minorHAnsi" w:cstheme="minorHAnsi"/>
                <w:color w:val="FFFFFF"/>
                <w:sz w:val="22"/>
              </w:rPr>
              <w:t>Uren</w:t>
            </w:r>
          </w:p>
        </w:tc>
      </w:tr>
      <w:tr w:rsidR="00911B4F" w:rsidRPr="002C7ECD" w14:paraId="6C7BB516" w14:textId="77777777" w:rsidTr="00911B4F">
        <w:tc>
          <w:tcPr>
            <w:tcW w:w="605" w:type="dxa"/>
            <w:shd w:val="clear" w:color="auto" w:fill="auto"/>
          </w:tcPr>
          <w:p w14:paraId="5873942A" w14:textId="77777777" w:rsidR="00911B4F" w:rsidRPr="002C7ECD" w:rsidRDefault="00911B4F" w:rsidP="00996124">
            <w:pPr>
              <w:spacing w:line="276" w:lineRule="auto"/>
              <w:rPr>
                <w:rFonts w:asciiTheme="minorHAnsi" w:hAnsiTheme="minorHAnsi" w:cstheme="minorHAnsi"/>
                <w:color w:val="FFFFFF"/>
                <w:sz w:val="22"/>
              </w:rPr>
            </w:pPr>
            <w:r w:rsidRPr="002C7ECD">
              <w:rPr>
                <w:rFonts w:asciiTheme="minorHAnsi" w:hAnsiTheme="minorHAnsi" w:cstheme="minorHAnsi"/>
                <w:b/>
                <w:sz w:val="22"/>
              </w:rPr>
              <w:t>2</w:t>
            </w:r>
          </w:p>
        </w:tc>
        <w:tc>
          <w:tcPr>
            <w:tcW w:w="1851" w:type="dxa"/>
            <w:gridSpan w:val="2"/>
            <w:shd w:val="clear" w:color="auto" w:fill="auto"/>
          </w:tcPr>
          <w:p w14:paraId="650804BE" w14:textId="0DCE2427" w:rsidR="00911B4F" w:rsidRPr="002C7ECD" w:rsidRDefault="00911B4F" w:rsidP="00996124">
            <w:pPr>
              <w:spacing w:line="276" w:lineRule="auto"/>
              <w:jc w:val="center"/>
              <w:rPr>
                <w:rFonts w:asciiTheme="minorHAnsi" w:hAnsiTheme="minorHAnsi" w:cstheme="minorHAnsi"/>
                <w:color w:val="FFFFFF"/>
                <w:sz w:val="22"/>
              </w:rPr>
            </w:pPr>
            <w:r>
              <w:rPr>
                <w:rFonts w:asciiTheme="minorHAnsi" w:hAnsiTheme="minorHAnsi" w:cstheme="minorHAnsi"/>
                <w:sz w:val="22"/>
              </w:rPr>
              <w:t>Beroepsgerichte module (basis)</w:t>
            </w:r>
          </w:p>
        </w:tc>
        <w:tc>
          <w:tcPr>
            <w:tcW w:w="1766" w:type="dxa"/>
            <w:shd w:val="clear" w:color="auto" w:fill="auto"/>
          </w:tcPr>
          <w:p w14:paraId="7FAAE607" w14:textId="65D551A5" w:rsidR="00911B4F" w:rsidRPr="002C7ECD" w:rsidRDefault="00911B4F" w:rsidP="00996124">
            <w:pPr>
              <w:spacing w:line="276" w:lineRule="auto"/>
              <w:jc w:val="center"/>
              <w:rPr>
                <w:rFonts w:asciiTheme="minorHAnsi" w:hAnsiTheme="minorHAnsi" w:cstheme="minorHAnsi"/>
                <w:color w:val="FFFFFF"/>
                <w:sz w:val="22"/>
              </w:rPr>
            </w:pPr>
            <w:r>
              <w:rPr>
                <w:rFonts w:asciiTheme="minorHAnsi" w:hAnsiTheme="minorHAnsi" w:cstheme="minorHAnsi"/>
                <w:sz w:val="22"/>
              </w:rPr>
              <w:t>Beroepsgerichte module (plus)</w:t>
            </w:r>
          </w:p>
          <w:p w14:paraId="5A47A828" w14:textId="77777777" w:rsidR="00911B4F" w:rsidRPr="002C7ECD" w:rsidRDefault="00911B4F" w:rsidP="00996124">
            <w:pPr>
              <w:spacing w:line="276" w:lineRule="auto"/>
              <w:jc w:val="center"/>
              <w:rPr>
                <w:rFonts w:asciiTheme="minorHAnsi" w:hAnsiTheme="minorHAnsi" w:cstheme="minorHAnsi"/>
                <w:color w:val="FFFFFF"/>
                <w:sz w:val="22"/>
              </w:rPr>
            </w:pPr>
          </w:p>
        </w:tc>
        <w:tc>
          <w:tcPr>
            <w:tcW w:w="1681" w:type="dxa"/>
            <w:shd w:val="clear" w:color="auto" w:fill="auto"/>
          </w:tcPr>
          <w:p w14:paraId="0A0AEC10" w14:textId="5DCEB67E" w:rsidR="00911B4F" w:rsidRPr="0006739D" w:rsidRDefault="00911B4F" w:rsidP="00996124">
            <w:pPr>
              <w:spacing w:line="276" w:lineRule="auto"/>
              <w:jc w:val="center"/>
              <w:rPr>
                <w:rFonts w:asciiTheme="minorHAnsi" w:hAnsiTheme="minorHAnsi" w:cstheme="minorHAnsi"/>
                <w:i/>
                <w:iCs/>
                <w:color w:val="000000" w:themeColor="text1"/>
                <w:sz w:val="22"/>
              </w:rPr>
            </w:pPr>
            <w:r>
              <w:rPr>
                <w:rFonts w:asciiTheme="minorHAnsi" w:hAnsiTheme="minorHAnsi" w:cstheme="minorHAnsi"/>
                <w:sz w:val="22"/>
              </w:rPr>
              <w:t xml:space="preserve">Beroepsgerichte module (plus)- </w:t>
            </w:r>
            <w:r w:rsidRPr="0006739D">
              <w:rPr>
                <w:rFonts w:asciiTheme="minorHAnsi" w:hAnsiTheme="minorHAnsi" w:cstheme="minorHAnsi"/>
                <w:i/>
                <w:iCs/>
                <w:sz w:val="22"/>
              </w:rPr>
              <w:t>(I)</w:t>
            </w:r>
            <w:r>
              <w:rPr>
                <w:rFonts w:asciiTheme="minorHAnsi" w:hAnsiTheme="minorHAnsi" w:cstheme="minorHAnsi"/>
                <w:i/>
                <w:iCs/>
                <w:sz w:val="22"/>
              </w:rPr>
              <w:t>BPV</w:t>
            </w:r>
          </w:p>
        </w:tc>
        <w:tc>
          <w:tcPr>
            <w:tcW w:w="1681" w:type="dxa"/>
            <w:shd w:val="clear" w:color="auto" w:fill="auto"/>
          </w:tcPr>
          <w:p w14:paraId="4726648D" w14:textId="77777777" w:rsidR="00911B4F" w:rsidRPr="005E2685" w:rsidRDefault="00911B4F" w:rsidP="00996124">
            <w:pPr>
              <w:spacing w:line="276" w:lineRule="auto"/>
              <w:jc w:val="center"/>
              <w:rPr>
                <w:rFonts w:asciiTheme="minorHAnsi" w:hAnsiTheme="minorHAnsi" w:cstheme="minorHAnsi"/>
                <w:sz w:val="22"/>
              </w:rPr>
            </w:pPr>
            <w:r w:rsidRPr="005E2685">
              <w:rPr>
                <w:rFonts w:asciiTheme="minorHAnsi" w:hAnsiTheme="minorHAnsi" w:cstheme="minorHAnsi"/>
                <w:sz w:val="22"/>
              </w:rPr>
              <w:t>Beroepsgerichte module (plus)</w:t>
            </w:r>
          </w:p>
          <w:p w14:paraId="600EDA02" w14:textId="26EC58F4" w:rsidR="00911B4F" w:rsidRPr="005E2685" w:rsidRDefault="00911B4F" w:rsidP="00996124">
            <w:pPr>
              <w:spacing w:line="276" w:lineRule="auto"/>
              <w:jc w:val="center"/>
              <w:rPr>
                <w:rFonts w:asciiTheme="minorHAnsi" w:hAnsiTheme="minorHAnsi" w:cstheme="minorHAnsi"/>
                <w:sz w:val="22"/>
              </w:rPr>
            </w:pPr>
            <w:r w:rsidRPr="005E2685">
              <w:rPr>
                <w:rFonts w:asciiTheme="minorHAnsi" w:hAnsiTheme="minorHAnsi" w:cstheme="minorHAnsi"/>
                <w:i/>
                <w:iCs/>
                <w:sz w:val="22"/>
              </w:rPr>
              <w:t>(I)BPV</w:t>
            </w:r>
          </w:p>
        </w:tc>
        <w:tc>
          <w:tcPr>
            <w:tcW w:w="830" w:type="dxa"/>
            <w:vMerge w:val="restart"/>
            <w:shd w:val="clear" w:color="auto" w:fill="auto"/>
          </w:tcPr>
          <w:p w14:paraId="6D7DF580" w14:textId="40E86EEC" w:rsidR="00911B4F" w:rsidRPr="005E2685" w:rsidRDefault="00911B4F" w:rsidP="00996124">
            <w:pPr>
              <w:spacing w:line="276" w:lineRule="auto"/>
              <w:rPr>
                <w:rFonts w:asciiTheme="minorHAnsi" w:hAnsiTheme="minorHAnsi" w:cstheme="minorHAnsi"/>
                <w:sz w:val="22"/>
              </w:rPr>
            </w:pPr>
            <w:r w:rsidRPr="005E2685">
              <w:rPr>
                <w:rFonts w:asciiTheme="minorHAnsi" w:hAnsiTheme="minorHAnsi" w:cstheme="minorHAnsi"/>
                <w:sz w:val="22"/>
              </w:rPr>
              <w:t xml:space="preserve">BOT: </w:t>
            </w:r>
            <w:r w:rsidR="005E2685" w:rsidRPr="005E2685">
              <w:rPr>
                <w:rFonts w:asciiTheme="minorHAnsi" w:hAnsiTheme="minorHAnsi" w:cstheme="minorHAnsi"/>
                <w:sz w:val="22"/>
              </w:rPr>
              <w:t>4</w:t>
            </w:r>
            <w:r w:rsidR="00962017">
              <w:rPr>
                <w:rFonts w:asciiTheme="minorHAnsi" w:hAnsiTheme="minorHAnsi" w:cstheme="minorHAnsi"/>
                <w:sz w:val="22"/>
              </w:rPr>
              <w:t>80</w:t>
            </w:r>
          </w:p>
          <w:p w14:paraId="7E659CF7" w14:textId="77777777" w:rsidR="00911B4F" w:rsidRPr="005E2685" w:rsidRDefault="00911B4F" w:rsidP="00996124">
            <w:pPr>
              <w:spacing w:line="276" w:lineRule="auto"/>
              <w:rPr>
                <w:rFonts w:asciiTheme="minorHAnsi" w:hAnsiTheme="minorHAnsi" w:cstheme="minorHAnsi"/>
                <w:sz w:val="22"/>
              </w:rPr>
            </w:pPr>
            <w:r w:rsidRPr="005E2685">
              <w:rPr>
                <w:rFonts w:asciiTheme="minorHAnsi" w:hAnsiTheme="minorHAnsi" w:cstheme="minorHAnsi"/>
                <w:sz w:val="22"/>
              </w:rPr>
              <w:t xml:space="preserve">Bpv: </w:t>
            </w:r>
          </w:p>
          <w:p w14:paraId="34CE6168" w14:textId="3FDA823A" w:rsidR="005E2685" w:rsidRPr="005E2685" w:rsidRDefault="005E2685" w:rsidP="00996124">
            <w:pPr>
              <w:spacing w:line="276" w:lineRule="auto"/>
              <w:rPr>
                <w:rFonts w:asciiTheme="minorHAnsi" w:hAnsiTheme="minorHAnsi" w:cstheme="minorHAnsi"/>
                <w:sz w:val="22"/>
              </w:rPr>
            </w:pPr>
            <w:r w:rsidRPr="005E2685">
              <w:rPr>
                <w:rFonts w:asciiTheme="minorHAnsi" w:hAnsiTheme="minorHAnsi" w:cstheme="minorHAnsi"/>
                <w:sz w:val="22"/>
              </w:rPr>
              <w:t>600</w:t>
            </w:r>
          </w:p>
        </w:tc>
      </w:tr>
      <w:tr w:rsidR="00911B4F" w:rsidRPr="002C7ECD" w14:paraId="7D2FB4B2" w14:textId="77777777" w:rsidTr="00911B4F">
        <w:tc>
          <w:tcPr>
            <w:tcW w:w="605" w:type="dxa"/>
            <w:vMerge w:val="restart"/>
            <w:shd w:val="clear" w:color="auto" w:fill="auto"/>
          </w:tcPr>
          <w:p w14:paraId="60DEF2D1" w14:textId="77777777" w:rsidR="00911B4F" w:rsidRPr="002C7ECD" w:rsidRDefault="00911B4F" w:rsidP="00996124">
            <w:pPr>
              <w:spacing w:line="276" w:lineRule="auto"/>
              <w:rPr>
                <w:rFonts w:asciiTheme="minorHAnsi" w:hAnsiTheme="minorHAnsi" w:cstheme="minorHAnsi"/>
                <w:b/>
                <w:sz w:val="22"/>
              </w:rPr>
            </w:pPr>
          </w:p>
        </w:tc>
        <w:tc>
          <w:tcPr>
            <w:tcW w:w="1851" w:type="dxa"/>
            <w:gridSpan w:val="2"/>
            <w:shd w:val="clear" w:color="auto" w:fill="auto"/>
          </w:tcPr>
          <w:p w14:paraId="6416366F" w14:textId="4D789DB4" w:rsidR="00911B4F" w:rsidRPr="002C7ECD" w:rsidRDefault="00911B4F" w:rsidP="00996124">
            <w:pPr>
              <w:spacing w:line="276" w:lineRule="auto"/>
              <w:jc w:val="center"/>
              <w:rPr>
                <w:rFonts w:asciiTheme="minorHAnsi" w:hAnsiTheme="minorHAnsi" w:cstheme="minorHAnsi"/>
                <w:sz w:val="22"/>
              </w:rPr>
            </w:pPr>
            <w:r>
              <w:rPr>
                <w:rFonts w:asciiTheme="minorHAnsi" w:hAnsiTheme="minorHAnsi" w:cstheme="minorHAnsi"/>
                <w:sz w:val="22"/>
              </w:rPr>
              <w:t>SLB/coaching</w:t>
            </w:r>
          </w:p>
        </w:tc>
        <w:tc>
          <w:tcPr>
            <w:tcW w:w="1766" w:type="dxa"/>
            <w:shd w:val="clear" w:color="auto" w:fill="auto"/>
          </w:tcPr>
          <w:p w14:paraId="4333197D" w14:textId="15753B82" w:rsidR="00911B4F" w:rsidRPr="002C7ECD" w:rsidRDefault="00911B4F" w:rsidP="00996124">
            <w:pPr>
              <w:spacing w:line="276" w:lineRule="auto"/>
              <w:jc w:val="center"/>
              <w:rPr>
                <w:rFonts w:asciiTheme="minorHAnsi" w:hAnsiTheme="minorHAnsi" w:cstheme="minorHAnsi"/>
                <w:sz w:val="22"/>
              </w:rPr>
            </w:pPr>
            <w:r>
              <w:rPr>
                <w:rFonts w:asciiTheme="minorHAnsi" w:hAnsiTheme="minorHAnsi" w:cstheme="minorHAnsi"/>
                <w:sz w:val="22"/>
              </w:rPr>
              <w:t>SLB/coaching</w:t>
            </w:r>
          </w:p>
        </w:tc>
        <w:tc>
          <w:tcPr>
            <w:tcW w:w="1681" w:type="dxa"/>
            <w:shd w:val="clear" w:color="auto" w:fill="auto"/>
          </w:tcPr>
          <w:p w14:paraId="1A65B019" w14:textId="698C2800" w:rsidR="00911B4F" w:rsidRPr="002C7ECD" w:rsidRDefault="00911B4F" w:rsidP="00996124">
            <w:pPr>
              <w:spacing w:line="276" w:lineRule="auto"/>
              <w:jc w:val="center"/>
              <w:rPr>
                <w:rFonts w:asciiTheme="minorHAnsi" w:hAnsiTheme="minorHAnsi" w:cstheme="minorHAnsi"/>
                <w:sz w:val="22"/>
              </w:rPr>
            </w:pPr>
            <w:r>
              <w:rPr>
                <w:rFonts w:asciiTheme="minorHAnsi" w:hAnsiTheme="minorHAnsi" w:cstheme="minorHAnsi"/>
                <w:sz w:val="22"/>
              </w:rPr>
              <w:t>SLB/coaching</w:t>
            </w:r>
          </w:p>
          <w:p w14:paraId="4A2160D6" w14:textId="5B8F9CAF" w:rsidR="00911B4F" w:rsidRPr="002C7ECD" w:rsidRDefault="00911B4F" w:rsidP="00996124">
            <w:pPr>
              <w:spacing w:line="276" w:lineRule="auto"/>
              <w:jc w:val="center"/>
              <w:rPr>
                <w:rFonts w:asciiTheme="minorHAnsi" w:hAnsiTheme="minorHAnsi" w:cstheme="minorHAnsi"/>
                <w:sz w:val="22"/>
              </w:rPr>
            </w:pPr>
          </w:p>
        </w:tc>
        <w:tc>
          <w:tcPr>
            <w:tcW w:w="1681" w:type="dxa"/>
            <w:shd w:val="clear" w:color="auto" w:fill="auto"/>
          </w:tcPr>
          <w:p w14:paraId="7D8CBC98" w14:textId="2F7ACF73" w:rsidR="00911B4F" w:rsidRPr="005E2685" w:rsidRDefault="00911B4F" w:rsidP="00996124">
            <w:pPr>
              <w:spacing w:line="276" w:lineRule="auto"/>
              <w:jc w:val="center"/>
              <w:rPr>
                <w:rFonts w:asciiTheme="minorHAnsi" w:hAnsiTheme="minorHAnsi" w:cstheme="minorHAnsi"/>
                <w:sz w:val="22"/>
              </w:rPr>
            </w:pPr>
            <w:r w:rsidRPr="005E2685">
              <w:rPr>
                <w:rFonts w:asciiTheme="minorHAnsi" w:hAnsiTheme="minorHAnsi" w:cstheme="minorHAnsi"/>
                <w:sz w:val="22"/>
              </w:rPr>
              <w:t>SLB/coaching</w:t>
            </w:r>
          </w:p>
        </w:tc>
        <w:tc>
          <w:tcPr>
            <w:tcW w:w="830" w:type="dxa"/>
            <w:vMerge/>
          </w:tcPr>
          <w:p w14:paraId="01D5ABE2" w14:textId="1DF8D131" w:rsidR="00911B4F" w:rsidRPr="005E2685" w:rsidRDefault="00911B4F" w:rsidP="00996124">
            <w:pPr>
              <w:spacing w:line="276" w:lineRule="auto"/>
              <w:rPr>
                <w:rFonts w:asciiTheme="minorHAnsi" w:hAnsiTheme="minorHAnsi" w:cstheme="minorHAnsi"/>
                <w:sz w:val="22"/>
              </w:rPr>
            </w:pPr>
          </w:p>
        </w:tc>
      </w:tr>
      <w:tr w:rsidR="00911B4F" w:rsidRPr="002C7ECD" w14:paraId="4757B898" w14:textId="77777777" w:rsidTr="00911B4F">
        <w:tc>
          <w:tcPr>
            <w:tcW w:w="605" w:type="dxa"/>
            <w:vMerge/>
          </w:tcPr>
          <w:p w14:paraId="2A340854" w14:textId="77777777" w:rsidR="00911B4F" w:rsidRPr="002C7ECD" w:rsidRDefault="00911B4F" w:rsidP="00996124">
            <w:pPr>
              <w:spacing w:line="276" w:lineRule="auto"/>
              <w:rPr>
                <w:rFonts w:asciiTheme="minorHAnsi" w:hAnsiTheme="minorHAnsi" w:cstheme="minorHAnsi"/>
                <w:sz w:val="22"/>
              </w:rPr>
            </w:pPr>
          </w:p>
        </w:tc>
        <w:tc>
          <w:tcPr>
            <w:tcW w:w="1851" w:type="dxa"/>
            <w:gridSpan w:val="2"/>
            <w:shd w:val="clear" w:color="auto" w:fill="auto"/>
          </w:tcPr>
          <w:p w14:paraId="29304C11" w14:textId="08A59AA7" w:rsidR="00911B4F" w:rsidRPr="002C7ECD" w:rsidRDefault="00911B4F" w:rsidP="00996124">
            <w:pPr>
              <w:spacing w:line="276" w:lineRule="auto"/>
              <w:jc w:val="center"/>
              <w:rPr>
                <w:rFonts w:asciiTheme="minorHAnsi" w:hAnsiTheme="minorHAnsi" w:cstheme="minorHAnsi"/>
                <w:sz w:val="22"/>
              </w:rPr>
            </w:pPr>
            <w:r>
              <w:rPr>
                <w:rFonts w:asciiTheme="minorHAnsi" w:hAnsiTheme="minorHAnsi" w:cstheme="minorHAnsi"/>
                <w:sz w:val="22"/>
              </w:rPr>
              <w:t>Generieke vakken: Nederlands, Rekenen, Engels, Burgerschap</w:t>
            </w:r>
          </w:p>
        </w:tc>
        <w:tc>
          <w:tcPr>
            <w:tcW w:w="1766" w:type="dxa"/>
            <w:shd w:val="clear" w:color="auto" w:fill="auto"/>
          </w:tcPr>
          <w:p w14:paraId="3CE301F1" w14:textId="542AA9BF" w:rsidR="00911B4F" w:rsidRPr="002C7ECD" w:rsidRDefault="00911B4F" w:rsidP="00996124">
            <w:pPr>
              <w:spacing w:line="276" w:lineRule="auto"/>
              <w:jc w:val="center"/>
              <w:rPr>
                <w:rFonts w:asciiTheme="minorHAnsi" w:hAnsiTheme="minorHAnsi" w:cstheme="minorHAnsi"/>
                <w:sz w:val="22"/>
              </w:rPr>
            </w:pPr>
            <w:r>
              <w:rPr>
                <w:rFonts w:asciiTheme="minorHAnsi" w:hAnsiTheme="minorHAnsi" w:cstheme="minorHAnsi"/>
                <w:sz w:val="22"/>
              </w:rPr>
              <w:t>Generieke vakken: Nederlands, Rekenen, Engels, Burgerschap</w:t>
            </w:r>
          </w:p>
        </w:tc>
        <w:tc>
          <w:tcPr>
            <w:tcW w:w="1681" w:type="dxa"/>
            <w:shd w:val="clear" w:color="auto" w:fill="auto"/>
          </w:tcPr>
          <w:p w14:paraId="6BCE4540" w14:textId="77777777" w:rsidR="00911B4F" w:rsidRPr="002C7ECD" w:rsidRDefault="00911B4F" w:rsidP="00996124">
            <w:pPr>
              <w:spacing w:line="276" w:lineRule="auto"/>
              <w:jc w:val="center"/>
              <w:rPr>
                <w:rFonts w:asciiTheme="minorHAnsi" w:hAnsiTheme="minorHAnsi" w:cstheme="minorHAnsi"/>
                <w:sz w:val="22"/>
              </w:rPr>
            </w:pPr>
          </w:p>
        </w:tc>
        <w:tc>
          <w:tcPr>
            <w:tcW w:w="1681" w:type="dxa"/>
            <w:shd w:val="clear" w:color="auto" w:fill="auto"/>
          </w:tcPr>
          <w:p w14:paraId="6343AC1F" w14:textId="77777777" w:rsidR="00911B4F" w:rsidRPr="002C7ECD" w:rsidRDefault="00911B4F" w:rsidP="00996124">
            <w:pPr>
              <w:spacing w:line="276" w:lineRule="auto"/>
              <w:jc w:val="center"/>
              <w:rPr>
                <w:rFonts w:asciiTheme="minorHAnsi" w:hAnsiTheme="minorHAnsi" w:cstheme="minorHAnsi"/>
                <w:sz w:val="22"/>
              </w:rPr>
            </w:pPr>
          </w:p>
        </w:tc>
        <w:tc>
          <w:tcPr>
            <w:tcW w:w="830" w:type="dxa"/>
            <w:vMerge/>
          </w:tcPr>
          <w:p w14:paraId="362F157A" w14:textId="77777777" w:rsidR="00911B4F" w:rsidRPr="002C7ECD" w:rsidRDefault="00911B4F" w:rsidP="00996124">
            <w:pPr>
              <w:spacing w:line="276" w:lineRule="auto"/>
              <w:rPr>
                <w:rFonts w:asciiTheme="minorHAnsi" w:hAnsiTheme="minorHAnsi" w:cstheme="minorHAnsi"/>
                <w:sz w:val="22"/>
              </w:rPr>
            </w:pPr>
          </w:p>
        </w:tc>
      </w:tr>
      <w:tr w:rsidR="00911B4F" w:rsidRPr="002C7ECD" w14:paraId="173A989D" w14:textId="77777777" w:rsidTr="00911B4F">
        <w:tc>
          <w:tcPr>
            <w:tcW w:w="605" w:type="dxa"/>
            <w:vMerge/>
          </w:tcPr>
          <w:p w14:paraId="0B517FCE" w14:textId="77777777" w:rsidR="00911B4F" w:rsidRPr="002C7ECD" w:rsidRDefault="00911B4F" w:rsidP="00996124">
            <w:pPr>
              <w:spacing w:line="276" w:lineRule="auto"/>
              <w:rPr>
                <w:rFonts w:asciiTheme="minorHAnsi" w:hAnsiTheme="minorHAnsi" w:cstheme="minorHAnsi"/>
                <w:sz w:val="22"/>
              </w:rPr>
            </w:pPr>
          </w:p>
        </w:tc>
        <w:tc>
          <w:tcPr>
            <w:tcW w:w="1851" w:type="dxa"/>
            <w:gridSpan w:val="2"/>
            <w:shd w:val="clear" w:color="auto" w:fill="auto"/>
          </w:tcPr>
          <w:p w14:paraId="50A0BA7B" w14:textId="3EA1901C" w:rsidR="00911B4F" w:rsidRPr="002C7ECD" w:rsidRDefault="00911B4F" w:rsidP="00996124">
            <w:pPr>
              <w:spacing w:line="276" w:lineRule="auto"/>
              <w:jc w:val="center"/>
              <w:rPr>
                <w:rFonts w:asciiTheme="minorHAnsi" w:hAnsiTheme="minorHAnsi" w:cstheme="minorHAnsi"/>
                <w:sz w:val="22"/>
              </w:rPr>
            </w:pPr>
            <w:r>
              <w:rPr>
                <w:rFonts w:asciiTheme="minorHAnsi" w:hAnsiTheme="minorHAnsi" w:cstheme="minorHAnsi"/>
                <w:sz w:val="22"/>
              </w:rPr>
              <w:t>Economische leerlijn</w:t>
            </w:r>
          </w:p>
        </w:tc>
        <w:tc>
          <w:tcPr>
            <w:tcW w:w="1766" w:type="dxa"/>
            <w:shd w:val="clear" w:color="auto" w:fill="auto"/>
          </w:tcPr>
          <w:p w14:paraId="411EE6D0" w14:textId="54CCF03A" w:rsidR="00911B4F" w:rsidRPr="002C7ECD" w:rsidRDefault="00911B4F" w:rsidP="00996124">
            <w:pPr>
              <w:spacing w:line="276" w:lineRule="auto"/>
              <w:jc w:val="center"/>
              <w:rPr>
                <w:rFonts w:asciiTheme="minorHAnsi" w:hAnsiTheme="minorHAnsi" w:cstheme="minorHAnsi"/>
                <w:sz w:val="22"/>
              </w:rPr>
            </w:pPr>
            <w:r>
              <w:rPr>
                <w:rFonts w:asciiTheme="minorHAnsi" w:hAnsiTheme="minorHAnsi" w:cstheme="minorHAnsi"/>
                <w:sz w:val="22"/>
              </w:rPr>
              <w:t>Economische leerlijn</w:t>
            </w:r>
          </w:p>
        </w:tc>
        <w:tc>
          <w:tcPr>
            <w:tcW w:w="1681" w:type="dxa"/>
            <w:shd w:val="clear" w:color="auto" w:fill="auto"/>
          </w:tcPr>
          <w:p w14:paraId="59898324" w14:textId="71DEB541" w:rsidR="00911B4F" w:rsidRPr="002C7ECD" w:rsidRDefault="00911B4F" w:rsidP="00996124">
            <w:pPr>
              <w:spacing w:line="276" w:lineRule="auto"/>
              <w:jc w:val="center"/>
              <w:rPr>
                <w:rFonts w:asciiTheme="minorHAnsi" w:hAnsiTheme="minorHAnsi" w:cstheme="minorHAnsi"/>
                <w:sz w:val="22"/>
              </w:rPr>
            </w:pPr>
            <w:r>
              <w:rPr>
                <w:rFonts w:asciiTheme="minorHAnsi" w:hAnsiTheme="minorHAnsi" w:cstheme="minorHAnsi"/>
                <w:sz w:val="22"/>
              </w:rPr>
              <w:t>Economische leerlijn</w:t>
            </w:r>
          </w:p>
        </w:tc>
        <w:tc>
          <w:tcPr>
            <w:tcW w:w="1681" w:type="dxa"/>
            <w:shd w:val="clear" w:color="auto" w:fill="auto"/>
          </w:tcPr>
          <w:p w14:paraId="0B78E428" w14:textId="168EB7A2" w:rsidR="00911B4F" w:rsidRPr="002C7ECD" w:rsidRDefault="00911B4F" w:rsidP="00996124">
            <w:pPr>
              <w:spacing w:line="276" w:lineRule="auto"/>
              <w:jc w:val="center"/>
              <w:rPr>
                <w:rFonts w:asciiTheme="minorHAnsi" w:hAnsiTheme="minorHAnsi" w:cstheme="minorHAnsi"/>
                <w:sz w:val="22"/>
              </w:rPr>
            </w:pPr>
            <w:r>
              <w:rPr>
                <w:rFonts w:asciiTheme="minorHAnsi" w:hAnsiTheme="minorHAnsi" w:cstheme="minorHAnsi"/>
                <w:sz w:val="22"/>
              </w:rPr>
              <w:t>Economische leerlijn</w:t>
            </w:r>
          </w:p>
        </w:tc>
        <w:tc>
          <w:tcPr>
            <w:tcW w:w="830" w:type="dxa"/>
            <w:vMerge/>
          </w:tcPr>
          <w:p w14:paraId="37D59179" w14:textId="77777777" w:rsidR="00911B4F" w:rsidRPr="002C7ECD" w:rsidRDefault="00911B4F" w:rsidP="00996124">
            <w:pPr>
              <w:spacing w:line="276" w:lineRule="auto"/>
              <w:rPr>
                <w:rFonts w:asciiTheme="minorHAnsi" w:hAnsiTheme="minorHAnsi" w:cstheme="minorHAnsi"/>
                <w:sz w:val="22"/>
              </w:rPr>
            </w:pPr>
          </w:p>
        </w:tc>
      </w:tr>
      <w:tr w:rsidR="00911B4F" w:rsidRPr="002C7ECD" w14:paraId="189D12C1" w14:textId="77777777" w:rsidTr="00911B4F">
        <w:tc>
          <w:tcPr>
            <w:tcW w:w="605" w:type="dxa"/>
            <w:vMerge/>
          </w:tcPr>
          <w:p w14:paraId="3DFD87B7" w14:textId="77777777" w:rsidR="00911B4F" w:rsidRPr="002C7ECD" w:rsidRDefault="00911B4F" w:rsidP="00996124">
            <w:pPr>
              <w:spacing w:line="276" w:lineRule="auto"/>
              <w:rPr>
                <w:rFonts w:asciiTheme="minorHAnsi" w:hAnsiTheme="minorHAnsi" w:cstheme="minorHAnsi"/>
                <w:sz w:val="22"/>
              </w:rPr>
            </w:pPr>
          </w:p>
        </w:tc>
        <w:tc>
          <w:tcPr>
            <w:tcW w:w="1851" w:type="dxa"/>
            <w:gridSpan w:val="2"/>
            <w:shd w:val="clear" w:color="auto" w:fill="auto"/>
          </w:tcPr>
          <w:p w14:paraId="424C58AA" w14:textId="1FA16525" w:rsidR="00911B4F" w:rsidRPr="002C7ECD" w:rsidRDefault="00911B4F" w:rsidP="00911B4F">
            <w:pPr>
              <w:spacing w:line="276" w:lineRule="auto"/>
              <w:jc w:val="center"/>
              <w:rPr>
                <w:rFonts w:asciiTheme="minorHAnsi" w:hAnsiTheme="minorHAnsi" w:cstheme="minorHAnsi"/>
                <w:sz w:val="22"/>
              </w:rPr>
            </w:pPr>
            <w:r>
              <w:rPr>
                <w:rFonts w:asciiTheme="minorHAnsi" w:hAnsiTheme="minorHAnsi" w:cstheme="minorHAnsi"/>
                <w:sz w:val="22"/>
              </w:rPr>
              <w:t>MVT: Duits/Engels</w:t>
            </w:r>
          </w:p>
        </w:tc>
        <w:tc>
          <w:tcPr>
            <w:tcW w:w="1766" w:type="dxa"/>
            <w:shd w:val="clear" w:color="auto" w:fill="auto"/>
          </w:tcPr>
          <w:p w14:paraId="05F23BCA" w14:textId="656A15AC" w:rsidR="00911B4F" w:rsidRPr="002C7ECD" w:rsidRDefault="00911B4F" w:rsidP="00996124">
            <w:pPr>
              <w:spacing w:line="276" w:lineRule="auto"/>
              <w:jc w:val="center"/>
              <w:rPr>
                <w:rFonts w:asciiTheme="minorHAnsi" w:hAnsiTheme="minorHAnsi" w:cstheme="minorHAnsi"/>
                <w:sz w:val="22"/>
              </w:rPr>
            </w:pPr>
            <w:r>
              <w:rPr>
                <w:rFonts w:asciiTheme="minorHAnsi" w:hAnsiTheme="minorHAnsi" w:cstheme="minorHAnsi"/>
                <w:sz w:val="22"/>
              </w:rPr>
              <w:t>MVT: Duits/Engels</w:t>
            </w:r>
          </w:p>
        </w:tc>
        <w:tc>
          <w:tcPr>
            <w:tcW w:w="1681" w:type="dxa"/>
            <w:shd w:val="clear" w:color="auto" w:fill="auto"/>
          </w:tcPr>
          <w:p w14:paraId="38EC798B" w14:textId="77777777" w:rsidR="00911B4F" w:rsidRPr="002C7ECD" w:rsidRDefault="00911B4F" w:rsidP="00996124">
            <w:pPr>
              <w:spacing w:line="276" w:lineRule="auto"/>
              <w:jc w:val="center"/>
              <w:rPr>
                <w:rFonts w:asciiTheme="minorHAnsi" w:hAnsiTheme="minorHAnsi" w:cstheme="minorHAnsi"/>
                <w:sz w:val="22"/>
              </w:rPr>
            </w:pPr>
          </w:p>
        </w:tc>
        <w:tc>
          <w:tcPr>
            <w:tcW w:w="1681" w:type="dxa"/>
            <w:shd w:val="clear" w:color="auto" w:fill="auto"/>
          </w:tcPr>
          <w:p w14:paraId="62FF9612" w14:textId="77777777" w:rsidR="00911B4F" w:rsidRPr="002C7ECD" w:rsidRDefault="00911B4F" w:rsidP="00996124">
            <w:pPr>
              <w:spacing w:line="276" w:lineRule="auto"/>
              <w:jc w:val="center"/>
              <w:rPr>
                <w:rFonts w:asciiTheme="minorHAnsi" w:hAnsiTheme="minorHAnsi" w:cstheme="minorHAnsi"/>
                <w:sz w:val="22"/>
              </w:rPr>
            </w:pPr>
          </w:p>
        </w:tc>
        <w:tc>
          <w:tcPr>
            <w:tcW w:w="830" w:type="dxa"/>
            <w:vMerge/>
          </w:tcPr>
          <w:p w14:paraId="022D22CF" w14:textId="77777777" w:rsidR="00911B4F" w:rsidRPr="002C7ECD" w:rsidRDefault="00911B4F" w:rsidP="00996124">
            <w:pPr>
              <w:spacing w:line="276" w:lineRule="auto"/>
              <w:rPr>
                <w:rFonts w:asciiTheme="minorHAnsi" w:hAnsiTheme="minorHAnsi" w:cstheme="minorHAnsi"/>
                <w:sz w:val="22"/>
              </w:rPr>
            </w:pPr>
          </w:p>
        </w:tc>
      </w:tr>
      <w:tr w:rsidR="00911B4F" w:rsidRPr="002C7ECD" w14:paraId="00C801CD" w14:textId="77777777" w:rsidTr="00911B4F">
        <w:tc>
          <w:tcPr>
            <w:tcW w:w="605" w:type="dxa"/>
            <w:shd w:val="clear" w:color="auto" w:fill="8496B0" w:themeFill="text2" w:themeFillTint="99"/>
          </w:tcPr>
          <w:p w14:paraId="5CE52864" w14:textId="77777777" w:rsidR="007D1174" w:rsidRPr="002C7ECD" w:rsidRDefault="007D1174" w:rsidP="00996124">
            <w:pPr>
              <w:spacing w:line="276" w:lineRule="auto"/>
              <w:rPr>
                <w:rFonts w:asciiTheme="minorHAnsi" w:hAnsiTheme="minorHAnsi" w:cstheme="minorHAnsi"/>
                <w:color w:val="FFFFFF"/>
                <w:sz w:val="22"/>
              </w:rPr>
            </w:pPr>
          </w:p>
        </w:tc>
        <w:tc>
          <w:tcPr>
            <w:tcW w:w="1851" w:type="dxa"/>
            <w:gridSpan w:val="2"/>
            <w:shd w:val="clear" w:color="auto" w:fill="8496B0" w:themeFill="text2" w:themeFillTint="99"/>
          </w:tcPr>
          <w:p w14:paraId="5E4B7099" w14:textId="77777777" w:rsidR="007D1174" w:rsidRPr="002C7ECD" w:rsidRDefault="007D1174" w:rsidP="00996124">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 xml:space="preserve">Periode </w:t>
            </w:r>
            <w:r>
              <w:rPr>
                <w:rFonts w:asciiTheme="minorHAnsi" w:hAnsiTheme="minorHAnsi" w:cstheme="minorHAnsi"/>
                <w:color w:val="FFFFFF"/>
                <w:sz w:val="22"/>
              </w:rPr>
              <w:t>9</w:t>
            </w:r>
          </w:p>
        </w:tc>
        <w:tc>
          <w:tcPr>
            <w:tcW w:w="1766" w:type="dxa"/>
            <w:shd w:val="clear" w:color="auto" w:fill="8496B0" w:themeFill="text2" w:themeFillTint="99"/>
          </w:tcPr>
          <w:p w14:paraId="0F2B897B" w14:textId="77777777" w:rsidR="007D1174" w:rsidRPr="002C7ECD" w:rsidRDefault="007D1174" w:rsidP="00996124">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 xml:space="preserve">Periode </w:t>
            </w:r>
            <w:r>
              <w:rPr>
                <w:rFonts w:asciiTheme="minorHAnsi" w:hAnsiTheme="minorHAnsi" w:cstheme="minorHAnsi"/>
                <w:color w:val="FFFFFF"/>
                <w:sz w:val="22"/>
              </w:rPr>
              <w:t>10</w:t>
            </w:r>
          </w:p>
        </w:tc>
        <w:tc>
          <w:tcPr>
            <w:tcW w:w="1681" w:type="dxa"/>
            <w:shd w:val="clear" w:color="auto" w:fill="8496B0" w:themeFill="text2" w:themeFillTint="99"/>
          </w:tcPr>
          <w:p w14:paraId="1445FCBE" w14:textId="77777777" w:rsidR="007D1174" w:rsidRPr="002C7ECD" w:rsidRDefault="007D1174" w:rsidP="00996124">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 xml:space="preserve">Periode </w:t>
            </w:r>
            <w:r>
              <w:rPr>
                <w:rFonts w:asciiTheme="minorHAnsi" w:hAnsiTheme="minorHAnsi" w:cstheme="minorHAnsi"/>
                <w:color w:val="FFFFFF"/>
                <w:sz w:val="22"/>
              </w:rPr>
              <w:t>11</w:t>
            </w:r>
          </w:p>
        </w:tc>
        <w:tc>
          <w:tcPr>
            <w:tcW w:w="1681" w:type="dxa"/>
            <w:shd w:val="clear" w:color="auto" w:fill="8496B0" w:themeFill="text2" w:themeFillTint="99"/>
          </w:tcPr>
          <w:p w14:paraId="5BFDBC52" w14:textId="77777777" w:rsidR="007D1174" w:rsidRPr="002C7ECD" w:rsidRDefault="007D1174" w:rsidP="00996124">
            <w:pPr>
              <w:spacing w:line="276" w:lineRule="auto"/>
              <w:jc w:val="center"/>
              <w:rPr>
                <w:rFonts w:asciiTheme="minorHAnsi" w:hAnsiTheme="minorHAnsi" w:cstheme="minorHAnsi"/>
                <w:color w:val="FFFFFF"/>
                <w:sz w:val="22"/>
              </w:rPr>
            </w:pPr>
            <w:r w:rsidRPr="002C7ECD">
              <w:rPr>
                <w:rFonts w:asciiTheme="minorHAnsi" w:hAnsiTheme="minorHAnsi" w:cstheme="minorHAnsi"/>
                <w:color w:val="FFFFFF"/>
                <w:sz w:val="22"/>
              </w:rPr>
              <w:t xml:space="preserve">Periode </w:t>
            </w:r>
            <w:r>
              <w:rPr>
                <w:rFonts w:asciiTheme="minorHAnsi" w:hAnsiTheme="minorHAnsi" w:cstheme="minorHAnsi"/>
                <w:color w:val="FFFFFF"/>
                <w:sz w:val="22"/>
              </w:rPr>
              <w:t>12</w:t>
            </w:r>
          </w:p>
        </w:tc>
        <w:tc>
          <w:tcPr>
            <w:tcW w:w="830" w:type="dxa"/>
            <w:shd w:val="clear" w:color="auto" w:fill="8496B0" w:themeFill="text2" w:themeFillTint="99"/>
          </w:tcPr>
          <w:p w14:paraId="302E7194" w14:textId="77777777" w:rsidR="007D1174" w:rsidRPr="002C7ECD" w:rsidRDefault="007D1174" w:rsidP="00996124">
            <w:pPr>
              <w:spacing w:line="276" w:lineRule="auto"/>
              <w:rPr>
                <w:rFonts w:asciiTheme="minorHAnsi" w:hAnsiTheme="minorHAnsi" w:cstheme="minorHAnsi"/>
                <w:color w:val="FFFFFF"/>
                <w:sz w:val="22"/>
              </w:rPr>
            </w:pPr>
            <w:r w:rsidRPr="002C7ECD">
              <w:rPr>
                <w:rFonts w:asciiTheme="minorHAnsi" w:hAnsiTheme="minorHAnsi" w:cstheme="minorHAnsi"/>
                <w:color w:val="FFFFFF"/>
                <w:sz w:val="22"/>
              </w:rPr>
              <w:t>Uren</w:t>
            </w:r>
          </w:p>
        </w:tc>
      </w:tr>
      <w:tr w:rsidR="00911B4F" w:rsidRPr="002C7ECD" w14:paraId="3C5293D8" w14:textId="77777777" w:rsidTr="00911B4F">
        <w:tc>
          <w:tcPr>
            <w:tcW w:w="605" w:type="dxa"/>
            <w:shd w:val="clear" w:color="auto" w:fill="auto"/>
          </w:tcPr>
          <w:p w14:paraId="13F9D072" w14:textId="77777777" w:rsidR="007D1174" w:rsidRPr="002C7ECD" w:rsidRDefault="007D1174" w:rsidP="00996124">
            <w:pPr>
              <w:spacing w:line="276" w:lineRule="auto"/>
              <w:rPr>
                <w:rFonts w:asciiTheme="minorHAnsi" w:hAnsiTheme="minorHAnsi" w:cstheme="minorHAnsi"/>
                <w:color w:val="FFFFFF"/>
                <w:sz w:val="22"/>
              </w:rPr>
            </w:pPr>
            <w:r w:rsidRPr="00BD5705">
              <w:rPr>
                <w:rFonts w:asciiTheme="minorHAnsi" w:hAnsiTheme="minorHAnsi" w:cstheme="minorHAnsi"/>
                <w:sz w:val="22"/>
              </w:rPr>
              <w:t>3</w:t>
            </w:r>
          </w:p>
        </w:tc>
        <w:tc>
          <w:tcPr>
            <w:tcW w:w="1851" w:type="dxa"/>
            <w:gridSpan w:val="2"/>
            <w:shd w:val="clear" w:color="auto" w:fill="auto"/>
          </w:tcPr>
          <w:p w14:paraId="71BE5704" w14:textId="65C8B1CA" w:rsidR="007D1174" w:rsidRPr="002C7ECD" w:rsidRDefault="007D1174" w:rsidP="00996124">
            <w:pPr>
              <w:spacing w:line="276" w:lineRule="auto"/>
              <w:jc w:val="center"/>
              <w:rPr>
                <w:rFonts w:asciiTheme="minorHAnsi" w:hAnsiTheme="minorHAnsi" w:cstheme="minorHAnsi"/>
                <w:color w:val="FFFFFF"/>
                <w:sz w:val="22"/>
              </w:rPr>
            </w:pPr>
            <w:r>
              <w:rPr>
                <w:rFonts w:asciiTheme="minorHAnsi" w:hAnsiTheme="minorHAnsi" w:cstheme="minorHAnsi"/>
                <w:sz w:val="22"/>
              </w:rPr>
              <w:t>Beroepsgerichte module (expert)</w:t>
            </w:r>
          </w:p>
        </w:tc>
        <w:tc>
          <w:tcPr>
            <w:tcW w:w="1766" w:type="dxa"/>
            <w:shd w:val="clear" w:color="auto" w:fill="auto"/>
          </w:tcPr>
          <w:p w14:paraId="2E1D233C" w14:textId="38C7413A" w:rsidR="007D1174" w:rsidRPr="002C7ECD" w:rsidRDefault="007D1174" w:rsidP="00996124">
            <w:pPr>
              <w:spacing w:line="276" w:lineRule="auto"/>
              <w:jc w:val="center"/>
              <w:rPr>
                <w:rFonts w:asciiTheme="minorHAnsi" w:hAnsiTheme="minorHAnsi" w:cstheme="minorHAnsi"/>
                <w:color w:val="FFFFFF"/>
                <w:sz w:val="22"/>
              </w:rPr>
            </w:pPr>
            <w:r>
              <w:rPr>
                <w:rFonts w:asciiTheme="minorHAnsi" w:hAnsiTheme="minorHAnsi" w:cstheme="minorHAnsi"/>
                <w:sz w:val="22"/>
              </w:rPr>
              <w:t>Beroepsgerichte module (expert)</w:t>
            </w:r>
          </w:p>
          <w:p w14:paraId="2EDD90E3" w14:textId="77777777" w:rsidR="007D1174" w:rsidRPr="002C7ECD" w:rsidRDefault="007D1174" w:rsidP="00996124">
            <w:pPr>
              <w:spacing w:line="276" w:lineRule="auto"/>
              <w:jc w:val="center"/>
              <w:rPr>
                <w:rFonts w:asciiTheme="minorHAnsi" w:hAnsiTheme="minorHAnsi" w:cstheme="minorHAnsi"/>
                <w:color w:val="FFFFFF"/>
                <w:sz w:val="22"/>
              </w:rPr>
            </w:pPr>
          </w:p>
        </w:tc>
        <w:tc>
          <w:tcPr>
            <w:tcW w:w="1681" w:type="dxa"/>
            <w:shd w:val="clear" w:color="auto" w:fill="auto"/>
          </w:tcPr>
          <w:p w14:paraId="050C1103" w14:textId="7A5B4DCC" w:rsidR="007D1174" w:rsidRPr="006A7C8A" w:rsidRDefault="007D1174" w:rsidP="00996124">
            <w:pPr>
              <w:spacing w:line="276" w:lineRule="auto"/>
              <w:jc w:val="center"/>
              <w:rPr>
                <w:rFonts w:asciiTheme="minorHAnsi" w:hAnsiTheme="minorHAnsi" w:cstheme="minorHAnsi"/>
                <w:color w:val="000000" w:themeColor="text1"/>
                <w:sz w:val="22"/>
              </w:rPr>
            </w:pPr>
            <w:r>
              <w:rPr>
                <w:rFonts w:asciiTheme="minorHAnsi" w:hAnsiTheme="minorHAnsi" w:cstheme="minorHAnsi"/>
                <w:sz w:val="22"/>
              </w:rPr>
              <w:lastRenderedPageBreak/>
              <w:t>Beroepsgerichte module (expert)</w:t>
            </w:r>
          </w:p>
        </w:tc>
        <w:tc>
          <w:tcPr>
            <w:tcW w:w="1681" w:type="dxa"/>
            <w:shd w:val="clear" w:color="auto" w:fill="auto"/>
          </w:tcPr>
          <w:p w14:paraId="3AF54A93" w14:textId="034F88F7" w:rsidR="007D1174" w:rsidRPr="002C7ECD" w:rsidRDefault="007D1174" w:rsidP="00996124">
            <w:pPr>
              <w:spacing w:line="276" w:lineRule="auto"/>
              <w:jc w:val="center"/>
              <w:rPr>
                <w:rFonts w:asciiTheme="minorHAnsi" w:hAnsiTheme="minorHAnsi" w:cstheme="minorHAnsi"/>
                <w:color w:val="FFFFFF"/>
                <w:sz w:val="22"/>
              </w:rPr>
            </w:pPr>
            <w:r>
              <w:rPr>
                <w:rFonts w:asciiTheme="minorHAnsi" w:hAnsiTheme="minorHAnsi" w:cstheme="minorHAnsi"/>
                <w:sz w:val="22"/>
              </w:rPr>
              <w:t>Beroepsgerichte module (expert)</w:t>
            </w:r>
          </w:p>
        </w:tc>
        <w:tc>
          <w:tcPr>
            <w:tcW w:w="830" w:type="dxa"/>
            <w:shd w:val="clear" w:color="auto" w:fill="auto"/>
          </w:tcPr>
          <w:p w14:paraId="6F3AC2DD" w14:textId="77777777" w:rsidR="007D1174" w:rsidRPr="002C7ECD" w:rsidRDefault="007D1174" w:rsidP="00996124">
            <w:pPr>
              <w:spacing w:line="276" w:lineRule="auto"/>
              <w:rPr>
                <w:rFonts w:asciiTheme="minorHAnsi" w:hAnsiTheme="minorHAnsi" w:cstheme="minorHAnsi"/>
                <w:color w:val="FFFFFF"/>
                <w:sz w:val="22"/>
              </w:rPr>
            </w:pPr>
          </w:p>
        </w:tc>
      </w:tr>
      <w:tr w:rsidR="005E2685" w:rsidRPr="002C7ECD" w14:paraId="564041E7" w14:textId="77777777" w:rsidTr="00911B4F">
        <w:tc>
          <w:tcPr>
            <w:tcW w:w="605" w:type="dxa"/>
            <w:shd w:val="clear" w:color="auto" w:fill="auto"/>
          </w:tcPr>
          <w:p w14:paraId="46FE8D2D" w14:textId="77777777" w:rsidR="005E2685" w:rsidRPr="002C7ECD" w:rsidRDefault="005E2685" w:rsidP="00996124">
            <w:pPr>
              <w:spacing w:line="276" w:lineRule="auto"/>
              <w:rPr>
                <w:rFonts w:asciiTheme="minorHAnsi" w:hAnsiTheme="minorHAnsi" w:cstheme="minorHAnsi"/>
                <w:b/>
                <w:sz w:val="22"/>
              </w:rPr>
            </w:pPr>
          </w:p>
        </w:tc>
        <w:tc>
          <w:tcPr>
            <w:tcW w:w="1851" w:type="dxa"/>
            <w:gridSpan w:val="2"/>
            <w:shd w:val="clear" w:color="auto" w:fill="auto"/>
          </w:tcPr>
          <w:p w14:paraId="2E7ACAAB" w14:textId="2746D410" w:rsidR="005E2685" w:rsidRPr="002C7ECD" w:rsidRDefault="005E2685" w:rsidP="00996124">
            <w:pPr>
              <w:spacing w:line="276" w:lineRule="auto"/>
              <w:jc w:val="center"/>
              <w:rPr>
                <w:rFonts w:asciiTheme="minorHAnsi" w:hAnsiTheme="minorHAnsi" w:cstheme="minorHAnsi"/>
                <w:sz w:val="22"/>
              </w:rPr>
            </w:pPr>
            <w:r>
              <w:rPr>
                <w:rFonts w:asciiTheme="minorHAnsi" w:hAnsiTheme="minorHAnsi" w:cstheme="minorHAnsi"/>
                <w:sz w:val="22"/>
              </w:rPr>
              <w:t>SLB/coaching</w:t>
            </w:r>
          </w:p>
        </w:tc>
        <w:tc>
          <w:tcPr>
            <w:tcW w:w="1766" w:type="dxa"/>
            <w:shd w:val="clear" w:color="auto" w:fill="auto"/>
          </w:tcPr>
          <w:p w14:paraId="37BDDB5D" w14:textId="63424333" w:rsidR="005E2685" w:rsidRPr="002C7ECD" w:rsidRDefault="005E2685" w:rsidP="00996124">
            <w:pPr>
              <w:spacing w:line="276" w:lineRule="auto"/>
              <w:jc w:val="center"/>
              <w:rPr>
                <w:rFonts w:asciiTheme="minorHAnsi" w:hAnsiTheme="minorHAnsi" w:cstheme="minorHAnsi"/>
                <w:sz w:val="22"/>
              </w:rPr>
            </w:pPr>
            <w:r>
              <w:rPr>
                <w:rFonts w:asciiTheme="minorHAnsi" w:hAnsiTheme="minorHAnsi" w:cstheme="minorHAnsi"/>
                <w:sz w:val="22"/>
              </w:rPr>
              <w:t>SLB/coaching</w:t>
            </w:r>
          </w:p>
        </w:tc>
        <w:tc>
          <w:tcPr>
            <w:tcW w:w="1681" w:type="dxa"/>
            <w:shd w:val="clear" w:color="auto" w:fill="auto"/>
          </w:tcPr>
          <w:p w14:paraId="09953F14" w14:textId="0018F01F" w:rsidR="005E2685" w:rsidRPr="002C7ECD" w:rsidRDefault="005E2685" w:rsidP="00996124">
            <w:pPr>
              <w:spacing w:line="276" w:lineRule="auto"/>
              <w:jc w:val="center"/>
              <w:rPr>
                <w:rFonts w:asciiTheme="minorHAnsi" w:hAnsiTheme="minorHAnsi" w:cstheme="minorHAnsi"/>
                <w:sz w:val="22"/>
              </w:rPr>
            </w:pPr>
            <w:r>
              <w:rPr>
                <w:rFonts w:asciiTheme="minorHAnsi" w:hAnsiTheme="minorHAnsi" w:cstheme="minorHAnsi"/>
                <w:sz w:val="22"/>
              </w:rPr>
              <w:t>SLB/coaching</w:t>
            </w:r>
          </w:p>
          <w:p w14:paraId="3DA18FE6" w14:textId="77777777" w:rsidR="005E2685" w:rsidRPr="002C7ECD" w:rsidRDefault="005E2685" w:rsidP="00996124">
            <w:pPr>
              <w:spacing w:line="276" w:lineRule="auto"/>
              <w:jc w:val="center"/>
              <w:rPr>
                <w:rFonts w:asciiTheme="minorHAnsi" w:hAnsiTheme="minorHAnsi" w:cstheme="minorHAnsi"/>
                <w:sz w:val="22"/>
              </w:rPr>
            </w:pPr>
          </w:p>
        </w:tc>
        <w:tc>
          <w:tcPr>
            <w:tcW w:w="1681" w:type="dxa"/>
            <w:shd w:val="clear" w:color="auto" w:fill="auto"/>
          </w:tcPr>
          <w:p w14:paraId="7A1A35C8" w14:textId="57C07AA6" w:rsidR="005E2685" w:rsidRPr="002C7ECD" w:rsidRDefault="005E2685" w:rsidP="00996124">
            <w:pPr>
              <w:spacing w:line="276" w:lineRule="auto"/>
              <w:jc w:val="center"/>
              <w:rPr>
                <w:rFonts w:asciiTheme="minorHAnsi" w:hAnsiTheme="minorHAnsi" w:cstheme="minorHAnsi"/>
                <w:sz w:val="22"/>
              </w:rPr>
            </w:pPr>
            <w:r>
              <w:rPr>
                <w:rFonts w:asciiTheme="minorHAnsi" w:hAnsiTheme="minorHAnsi" w:cstheme="minorHAnsi"/>
                <w:sz w:val="22"/>
              </w:rPr>
              <w:t>SLB/coaching</w:t>
            </w:r>
          </w:p>
        </w:tc>
        <w:tc>
          <w:tcPr>
            <w:tcW w:w="830" w:type="dxa"/>
            <w:vMerge w:val="restart"/>
          </w:tcPr>
          <w:p w14:paraId="5A8E2195" w14:textId="578B219C" w:rsidR="005E2685" w:rsidRPr="002C7ECD" w:rsidRDefault="005E2685" w:rsidP="00996124">
            <w:pPr>
              <w:spacing w:line="276" w:lineRule="auto"/>
              <w:rPr>
                <w:rFonts w:asciiTheme="minorHAnsi" w:hAnsiTheme="minorHAnsi" w:cstheme="minorHAnsi"/>
                <w:sz w:val="22"/>
              </w:rPr>
            </w:pPr>
            <w:r w:rsidRPr="002C7ECD">
              <w:rPr>
                <w:rFonts w:asciiTheme="minorHAnsi" w:hAnsiTheme="minorHAnsi" w:cstheme="minorHAnsi"/>
                <w:sz w:val="22"/>
              </w:rPr>
              <w:t>BOT:</w:t>
            </w:r>
            <w:r>
              <w:rPr>
                <w:rFonts w:asciiTheme="minorHAnsi" w:hAnsiTheme="minorHAnsi" w:cstheme="minorHAnsi"/>
                <w:sz w:val="22"/>
              </w:rPr>
              <w:t xml:space="preserve"> </w:t>
            </w:r>
            <w:r w:rsidR="00962017">
              <w:rPr>
                <w:rFonts w:asciiTheme="minorHAnsi" w:hAnsiTheme="minorHAnsi" w:cstheme="minorHAnsi"/>
                <w:sz w:val="22"/>
              </w:rPr>
              <w:t>600</w:t>
            </w:r>
          </w:p>
          <w:p w14:paraId="19AB2893" w14:textId="0385F1F4" w:rsidR="005E2685" w:rsidRPr="002C7ECD" w:rsidRDefault="005E2685" w:rsidP="00996124">
            <w:pPr>
              <w:spacing w:line="276" w:lineRule="auto"/>
              <w:rPr>
                <w:rFonts w:asciiTheme="minorHAnsi" w:hAnsiTheme="minorHAnsi" w:cstheme="minorHAnsi"/>
                <w:sz w:val="22"/>
              </w:rPr>
            </w:pPr>
            <w:r w:rsidRPr="002C7ECD">
              <w:rPr>
                <w:rFonts w:asciiTheme="minorHAnsi" w:hAnsiTheme="minorHAnsi" w:cstheme="minorHAnsi"/>
                <w:sz w:val="22"/>
              </w:rPr>
              <w:t>Bpv:</w:t>
            </w:r>
            <w:r>
              <w:rPr>
                <w:rFonts w:asciiTheme="minorHAnsi" w:hAnsiTheme="minorHAnsi" w:cstheme="minorHAnsi"/>
                <w:sz w:val="22"/>
              </w:rPr>
              <w:t xml:space="preserve"> </w:t>
            </w:r>
            <w:r w:rsidR="00962017">
              <w:rPr>
                <w:rFonts w:asciiTheme="minorHAnsi" w:hAnsiTheme="minorHAnsi" w:cstheme="minorHAnsi"/>
                <w:sz w:val="22"/>
              </w:rPr>
              <w:t>640</w:t>
            </w:r>
          </w:p>
        </w:tc>
      </w:tr>
      <w:tr w:rsidR="005E2685" w:rsidRPr="002C7ECD" w14:paraId="6B9030BB" w14:textId="77777777" w:rsidTr="00911B4F">
        <w:tc>
          <w:tcPr>
            <w:tcW w:w="605" w:type="dxa"/>
            <w:shd w:val="clear" w:color="auto" w:fill="auto"/>
          </w:tcPr>
          <w:p w14:paraId="7A2D2517" w14:textId="77777777" w:rsidR="005E2685" w:rsidRPr="002C7ECD" w:rsidRDefault="005E2685" w:rsidP="00996124">
            <w:pPr>
              <w:spacing w:line="276" w:lineRule="auto"/>
              <w:rPr>
                <w:rFonts w:asciiTheme="minorHAnsi" w:hAnsiTheme="minorHAnsi" w:cstheme="minorHAnsi"/>
                <w:b/>
                <w:sz w:val="22"/>
              </w:rPr>
            </w:pPr>
          </w:p>
        </w:tc>
        <w:tc>
          <w:tcPr>
            <w:tcW w:w="1851" w:type="dxa"/>
            <w:gridSpan w:val="2"/>
            <w:shd w:val="clear" w:color="auto" w:fill="auto"/>
          </w:tcPr>
          <w:p w14:paraId="30F4CBF5" w14:textId="1FBAC8E9" w:rsidR="005E2685" w:rsidRPr="002C7ECD" w:rsidRDefault="005E2685" w:rsidP="00996124">
            <w:pPr>
              <w:spacing w:line="276" w:lineRule="auto"/>
              <w:jc w:val="center"/>
              <w:rPr>
                <w:rFonts w:asciiTheme="minorHAnsi" w:hAnsiTheme="minorHAnsi" w:cstheme="minorHAnsi"/>
                <w:sz w:val="22"/>
              </w:rPr>
            </w:pPr>
            <w:r>
              <w:rPr>
                <w:rFonts w:asciiTheme="minorHAnsi" w:hAnsiTheme="minorHAnsi" w:cstheme="minorHAnsi"/>
                <w:sz w:val="22"/>
              </w:rPr>
              <w:t>Economische leerlijn</w:t>
            </w:r>
          </w:p>
        </w:tc>
        <w:tc>
          <w:tcPr>
            <w:tcW w:w="1766" w:type="dxa"/>
            <w:shd w:val="clear" w:color="auto" w:fill="auto"/>
          </w:tcPr>
          <w:p w14:paraId="3A413F5C" w14:textId="7E88F2F7" w:rsidR="005E2685" w:rsidRPr="002C7ECD" w:rsidRDefault="005E2685" w:rsidP="00996124">
            <w:pPr>
              <w:spacing w:line="276" w:lineRule="auto"/>
              <w:jc w:val="center"/>
              <w:rPr>
                <w:rFonts w:asciiTheme="minorHAnsi" w:hAnsiTheme="minorHAnsi" w:cstheme="minorHAnsi"/>
                <w:sz w:val="22"/>
              </w:rPr>
            </w:pPr>
            <w:r>
              <w:rPr>
                <w:rFonts w:asciiTheme="minorHAnsi" w:hAnsiTheme="minorHAnsi" w:cstheme="minorHAnsi"/>
                <w:sz w:val="22"/>
              </w:rPr>
              <w:t>Economische leerlijn</w:t>
            </w:r>
          </w:p>
        </w:tc>
        <w:tc>
          <w:tcPr>
            <w:tcW w:w="1681" w:type="dxa"/>
            <w:shd w:val="clear" w:color="auto" w:fill="auto"/>
          </w:tcPr>
          <w:p w14:paraId="74287F97" w14:textId="6513C74E" w:rsidR="005E2685" w:rsidRPr="002C7ECD" w:rsidRDefault="005E2685" w:rsidP="00996124">
            <w:pPr>
              <w:spacing w:line="276" w:lineRule="auto"/>
              <w:jc w:val="center"/>
              <w:rPr>
                <w:rFonts w:asciiTheme="minorHAnsi" w:hAnsiTheme="minorHAnsi" w:cstheme="minorHAnsi"/>
                <w:sz w:val="22"/>
              </w:rPr>
            </w:pPr>
            <w:r>
              <w:rPr>
                <w:rFonts w:asciiTheme="minorHAnsi" w:hAnsiTheme="minorHAnsi" w:cstheme="minorHAnsi"/>
                <w:sz w:val="22"/>
              </w:rPr>
              <w:t>Economische leerlijn</w:t>
            </w:r>
          </w:p>
        </w:tc>
        <w:tc>
          <w:tcPr>
            <w:tcW w:w="1681" w:type="dxa"/>
            <w:shd w:val="clear" w:color="auto" w:fill="auto"/>
          </w:tcPr>
          <w:p w14:paraId="50B3B585" w14:textId="1D3B5D79" w:rsidR="005E2685" w:rsidRPr="002C7ECD" w:rsidRDefault="005E2685" w:rsidP="00996124">
            <w:pPr>
              <w:spacing w:line="276" w:lineRule="auto"/>
              <w:jc w:val="center"/>
              <w:rPr>
                <w:rFonts w:asciiTheme="minorHAnsi" w:hAnsiTheme="minorHAnsi" w:cstheme="minorHAnsi"/>
                <w:sz w:val="22"/>
              </w:rPr>
            </w:pPr>
            <w:r>
              <w:rPr>
                <w:rFonts w:asciiTheme="minorHAnsi" w:hAnsiTheme="minorHAnsi" w:cstheme="minorHAnsi"/>
                <w:sz w:val="22"/>
              </w:rPr>
              <w:t>Economische leerlijn</w:t>
            </w:r>
          </w:p>
        </w:tc>
        <w:tc>
          <w:tcPr>
            <w:tcW w:w="830" w:type="dxa"/>
            <w:vMerge/>
          </w:tcPr>
          <w:p w14:paraId="19479E4A" w14:textId="77777777" w:rsidR="005E2685" w:rsidRPr="002C7ECD" w:rsidRDefault="005E2685" w:rsidP="00996124">
            <w:pPr>
              <w:spacing w:line="276" w:lineRule="auto"/>
              <w:rPr>
                <w:rFonts w:asciiTheme="minorHAnsi" w:hAnsiTheme="minorHAnsi" w:cstheme="minorHAnsi"/>
                <w:sz w:val="22"/>
              </w:rPr>
            </w:pPr>
          </w:p>
        </w:tc>
      </w:tr>
    </w:tbl>
    <w:p w14:paraId="15AA6A73" w14:textId="77777777" w:rsidR="007D1174" w:rsidRDefault="007D1174" w:rsidP="007D1174">
      <w:pPr>
        <w:rPr>
          <w:rFonts w:asciiTheme="minorHAnsi" w:hAnsiTheme="minorHAnsi" w:cstheme="minorHAnsi"/>
          <w:sz w:val="22"/>
        </w:rPr>
      </w:pPr>
    </w:p>
    <w:p w14:paraId="66FDCF18" w14:textId="77777777" w:rsidR="00962017" w:rsidRDefault="00962017" w:rsidP="00962017">
      <w:pPr>
        <w:rPr>
          <w:rFonts w:asciiTheme="minorHAnsi" w:hAnsiTheme="minorHAnsi" w:cstheme="minorHAnsi"/>
          <w:sz w:val="22"/>
        </w:rPr>
      </w:pPr>
    </w:p>
    <w:p w14:paraId="31FEB42C" w14:textId="77777777" w:rsidR="00962017" w:rsidRPr="002C7ECD" w:rsidRDefault="00962017" w:rsidP="00962017">
      <w:pPr>
        <w:rPr>
          <w:rFonts w:asciiTheme="minorHAnsi" w:hAnsiTheme="minorHAnsi" w:cstheme="minorHAnsi"/>
          <w:sz w:val="22"/>
        </w:rPr>
      </w:pPr>
      <w:r w:rsidRPr="002C7ECD">
        <w:rPr>
          <w:rFonts w:asciiTheme="minorHAnsi" w:hAnsiTheme="minorHAnsi" w:cstheme="minorHAnsi"/>
          <w:sz w:val="22"/>
        </w:rPr>
        <w:t xml:space="preserve">*  BOT = begeleide onderwijstijd </w:t>
      </w:r>
    </w:p>
    <w:p w14:paraId="1352B768" w14:textId="77777777" w:rsidR="00962017" w:rsidRPr="002C7ECD" w:rsidRDefault="00962017" w:rsidP="00962017">
      <w:pPr>
        <w:rPr>
          <w:rFonts w:asciiTheme="minorHAnsi" w:hAnsiTheme="minorHAnsi" w:cstheme="minorHAnsi"/>
          <w:sz w:val="22"/>
        </w:rPr>
      </w:pPr>
      <w:r w:rsidRPr="002C7ECD">
        <w:rPr>
          <w:rFonts w:asciiTheme="minorHAnsi" w:hAnsiTheme="minorHAnsi" w:cstheme="minorHAnsi"/>
          <w:sz w:val="22"/>
        </w:rPr>
        <w:t>** Bpv = beroepspraktijkvorming</w:t>
      </w:r>
    </w:p>
    <w:p w14:paraId="1442EFFF" w14:textId="77777777" w:rsidR="00962017" w:rsidRDefault="00962017" w:rsidP="007D1174">
      <w:pPr>
        <w:rPr>
          <w:rFonts w:asciiTheme="minorHAnsi" w:hAnsiTheme="minorHAnsi" w:cstheme="minorHAnsi"/>
          <w:sz w:val="22"/>
        </w:rPr>
      </w:pPr>
    </w:p>
    <w:p w14:paraId="6D7C46EE" w14:textId="77777777" w:rsidR="00962017" w:rsidRDefault="00962017" w:rsidP="007D1174">
      <w:pPr>
        <w:rPr>
          <w:rFonts w:asciiTheme="minorHAnsi" w:hAnsiTheme="minorHAnsi" w:cstheme="minorHAnsi"/>
          <w:sz w:val="22"/>
        </w:rPr>
      </w:pPr>
    </w:p>
    <w:p w14:paraId="23B97748" w14:textId="46D582F1" w:rsidR="005E2685" w:rsidRPr="00962017" w:rsidRDefault="0006739D" w:rsidP="005E2685">
      <w:pPr>
        <w:rPr>
          <w:rFonts w:asciiTheme="minorHAnsi" w:hAnsiTheme="minorHAnsi" w:cstheme="minorHAnsi"/>
          <w:sz w:val="22"/>
        </w:rPr>
      </w:pPr>
      <w:r>
        <w:rPr>
          <w:rFonts w:asciiTheme="minorHAnsi" w:hAnsiTheme="minorHAnsi" w:cstheme="minorHAnsi"/>
          <w:sz w:val="22"/>
        </w:rPr>
        <w:t>Beroepsgerichte module: Alle beroepsgerichte modules worden direct uitgevoerd in de praktijk. Dit betekent in de organisatie van de week, dat je een gedeelte van deze module onder begeleiding van docenten uitvoert (BOT), maar dat ook een groot gedeelte van de module in de beroepspraktijkvorming plaatsvindt (BPV).</w:t>
      </w:r>
    </w:p>
    <w:p w14:paraId="324D49AC" w14:textId="77777777" w:rsidR="005E2685" w:rsidRDefault="005E2685" w:rsidP="005E2685"/>
    <w:p w14:paraId="34670183" w14:textId="66BED597" w:rsidR="005E2685" w:rsidRDefault="005E2685" w:rsidP="005E2685">
      <w:r>
        <w:t>Keuzedelen staan niet vast in de jaarindeling. De docenten informeren je over de mogelijkheden om keuzedelen te volgen, je bepaalt zelf in overleg met je coach waar en wanneer je dit gaat doen.</w:t>
      </w:r>
    </w:p>
    <w:p w14:paraId="7F969F31" w14:textId="77777777" w:rsidR="00962017" w:rsidRPr="00962017" w:rsidRDefault="00962017" w:rsidP="00962017"/>
    <w:p w14:paraId="7788AE25" w14:textId="77777777" w:rsidR="00962017" w:rsidRPr="00962017" w:rsidRDefault="00962017" w:rsidP="00962017">
      <w:pPr>
        <w:rPr>
          <w:i/>
          <w:iCs/>
        </w:rPr>
      </w:pPr>
    </w:p>
    <w:p w14:paraId="64A53BF5" w14:textId="3848F025" w:rsidR="00962017" w:rsidRPr="00962017" w:rsidRDefault="00962017" w:rsidP="00962017">
      <w:pPr>
        <w:rPr>
          <w:i/>
          <w:iCs/>
        </w:rPr>
      </w:pPr>
      <w:r w:rsidRPr="00962017">
        <w:rPr>
          <w:i/>
          <w:iCs/>
        </w:rPr>
        <w:t>Let op: Deze leerroute wordt samengesteld in overleg met de deelnemende HUB bedrijven. Dit betekent dat het gaat om een globale jaarindeling, die heel flexibel is in te delen in overleg met student en werkveld.</w:t>
      </w:r>
      <w:r w:rsidR="007D5CD7">
        <w:rPr>
          <w:i/>
          <w:iCs/>
        </w:rPr>
        <w:t xml:space="preserve"> Deze jaarindeling geeft dus een indicatie aan,</w:t>
      </w:r>
      <w:r w:rsidR="0038325E">
        <w:rPr>
          <w:i/>
          <w:iCs/>
        </w:rPr>
        <w:t xml:space="preserve"> ook van de BOT/BPV uren.</w:t>
      </w:r>
    </w:p>
    <w:p w14:paraId="45B24F9E" w14:textId="77777777" w:rsidR="00962017" w:rsidRPr="00962017" w:rsidRDefault="00962017" w:rsidP="00962017"/>
    <w:sectPr w:rsidR="00962017" w:rsidRPr="00962017" w:rsidSect="0008204C">
      <w:pgSz w:w="11906" w:h="16838"/>
      <w:pgMar w:top="1417" w:right="1558"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174"/>
    <w:rsid w:val="0006739D"/>
    <w:rsid w:val="00152C52"/>
    <w:rsid w:val="00154E85"/>
    <w:rsid w:val="001F20C3"/>
    <w:rsid w:val="0038325E"/>
    <w:rsid w:val="005E2685"/>
    <w:rsid w:val="007D1174"/>
    <w:rsid w:val="007D5CD7"/>
    <w:rsid w:val="00911B4F"/>
    <w:rsid w:val="00962017"/>
    <w:rsid w:val="00FD08ED"/>
    <w:rsid w:val="00FF22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08C4A"/>
  <w15:chartTrackingRefBased/>
  <w15:docId w15:val="{19270AF4-87E6-49FB-B73D-BBE28B53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D1174"/>
    <w:pPr>
      <w:spacing w:after="0" w:line="240" w:lineRule="auto"/>
    </w:pPr>
    <w:rPr>
      <w:rFonts w:ascii="Arial" w:eastAsia="Calibri" w:hAnsi="Arial" w:cs="Times New Roman"/>
      <w:kern w:val="0"/>
      <w:sz w:val="2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Boersma</dc:creator>
  <cp:keywords/>
  <dc:description/>
  <cp:lastModifiedBy>Sanne Boersma</cp:lastModifiedBy>
  <cp:revision>4</cp:revision>
  <dcterms:created xsi:type="dcterms:W3CDTF">2023-08-28T12:36:00Z</dcterms:created>
  <dcterms:modified xsi:type="dcterms:W3CDTF">2023-08-28T12:48:00Z</dcterms:modified>
</cp:coreProperties>
</file>